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fill="FFFFFF"/>
        <w:bidi w:val="0"/>
        <w:spacing w:lineRule="atLeast" w:line="750" w:before="0" w:after="150"/>
        <w:jc w:val="center"/>
        <w:rPr/>
      </w:pPr>
      <w:r>
        <w:rPr>
          <w:rFonts w:eastAsia="Times New Roman" w:cs="Arial" w:ascii="Arial" w:hAnsi="Arial"/>
          <w:caps/>
          <w:color w:val="000000"/>
          <w:kern w:val="2"/>
          <w:sz w:val="60"/>
          <w:szCs w:val="60"/>
          <w:lang w:eastAsia="sk-SK"/>
        </w:rPr>
        <w:t>INFORMÁCIE O SPRACÚVANÍ OSOBNÝCH ÚDAJOV</w:t>
      </w:r>
    </w:p>
    <w:p>
      <w:pPr>
        <w:pStyle w:val="Normal"/>
        <w:shd w:fill="FFFFFF"/>
        <w:bidi w:val="0"/>
        <w:spacing w:lineRule="auto" w:line="240" w:before="240" w:after="270"/>
        <w:jc w:val="center"/>
        <w:rPr/>
      </w:pPr>
      <w:r>
        <w:rPr>
          <w:rFonts w:eastAsia="Times New Roman" w:cs="Arial" w:ascii="Arial" w:hAnsi="Arial"/>
          <w:b/>
          <w:bCs/>
          <w:color w:val="000000"/>
          <w:sz w:val="27"/>
          <w:szCs w:val="27"/>
          <w:lang w:eastAsia="sk-SK"/>
        </w:rPr>
        <w:t>VŠEOBECNÉ INFORMÁCIE</w:t>
      </w:r>
    </w:p>
    <w:p>
      <w:pPr>
        <w:pStyle w:val="Normal"/>
        <w:shd w:fill="FFFFFF"/>
        <w:bidi w:val="0"/>
        <w:spacing w:lineRule="auto" w:line="240" w:before="240" w:after="240"/>
        <w:jc w:val="left"/>
        <w:rPr/>
      </w:pPr>
      <w:r>
        <w:rPr>
          <w:rFonts w:eastAsia="Times New Roman" w:cs="Arial" w:ascii="Arial" w:hAnsi="Arial"/>
          <w:color w:val="000000"/>
          <w:sz w:val="27"/>
          <w:szCs w:val="27"/>
          <w:lang w:eastAsia="sk-SK"/>
        </w:rPr>
        <w:t>Informácie poskytované formou tohto dokumentu v súlade s Nariadením Európskeho parlamentu a Rady (EÚ) 2016/679 z 27.apríla 2016 o ochrane fyzických osôb pri spracúvaní osobných údajov a o voľnom pohybe takýchto údajov, ktorým sa zrušuje smernica 95/46/ES (všeobecné nariadenie o ochrane údajov) (ďalej len „Nariadenie GDPR“) slúžia na zabezpečenie poskytnutia informácií pre dotknuté fyzické osoby v zmysle čl. 13 a 14 Nariadenia ako aj poučenia týchto osôb o ich zákonných právach a o spôsobe a rozsahu nakladania s ich osobnými údajmi.</w:t>
      </w:r>
    </w:p>
    <w:p>
      <w:pPr>
        <w:pStyle w:val="Normal"/>
        <w:shd w:fill="FFFFFF"/>
        <w:bidi w:val="0"/>
        <w:spacing w:lineRule="auto" w:line="240" w:before="240" w:after="240"/>
        <w:jc w:val="left"/>
        <w:rPr/>
      </w:pPr>
      <w:r>
        <w:rPr>
          <w:rFonts w:eastAsia="Times New Roman" w:cs="Arial" w:ascii="Arial" w:hAnsi="Arial"/>
          <w:b/>
          <w:bCs/>
          <w:color w:val="000000"/>
          <w:sz w:val="27"/>
          <w:szCs w:val="27"/>
          <w:lang w:eastAsia="sk-SK"/>
        </w:rPr>
        <w:t> </w:t>
      </w:r>
    </w:p>
    <w:p>
      <w:pPr>
        <w:pStyle w:val="Normal"/>
        <w:shd w:fill="FFFFFF"/>
        <w:bidi w:val="0"/>
        <w:spacing w:lineRule="auto" w:line="240" w:before="240" w:after="240"/>
        <w:jc w:val="left"/>
        <w:rPr/>
      </w:pPr>
      <w:r>
        <w:rPr>
          <w:rFonts w:eastAsia="Times New Roman" w:cs="Arial" w:ascii="Arial" w:hAnsi="Arial"/>
          <w:b/>
          <w:bCs/>
          <w:color w:val="000000"/>
          <w:sz w:val="27"/>
          <w:szCs w:val="27"/>
          <w:lang w:eastAsia="sk-SK"/>
        </w:rPr>
        <w:t>OBSAH TEJTO INFORMÁCIE</w:t>
      </w:r>
    </w:p>
    <w:p>
      <w:pPr>
        <w:pStyle w:val="Normal"/>
        <w:shd w:fill="FFFFFF"/>
        <w:bidi w:val="0"/>
        <w:spacing w:lineRule="auto" w:line="240" w:before="240" w:after="240"/>
        <w:jc w:val="left"/>
        <w:rPr/>
      </w:pPr>
      <w:r>
        <w:fldChar w:fldCharType="begin"/>
      </w:r>
      <w:r>
        <w:rPr>
          <w:sz w:val="27"/>
          <w:szCs w:val="27"/>
          <w:rFonts w:eastAsia="Times New Roman" w:cs="Arial" w:ascii="Arial" w:hAnsi="Arial"/>
          <w:color w:val="0000FF"/>
          <w:lang w:eastAsia="sk-SK"/>
        </w:rPr>
        <w:instrText> HYPERLINK "https://predajca.peugeot.sk/km-plus-sro/privacy-policy/" \l "privacy1"</w:instrText>
      </w:r>
      <w:r>
        <w:rPr>
          <w:sz w:val="27"/>
          <w:szCs w:val="27"/>
          <w:rFonts w:eastAsia="Times New Roman" w:cs="Arial" w:ascii="Arial" w:hAnsi="Arial"/>
          <w:color w:val="0000FF"/>
          <w:lang w:eastAsia="sk-SK"/>
        </w:rPr>
        <w:fldChar w:fldCharType="separate"/>
      </w:r>
      <w:r>
        <w:rPr>
          <w:rFonts w:eastAsia="Times New Roman" w:cs="Arial" w:ascii="Arial" w:hAnsi="Arial"/>
          <w:color w:val="0000FF"/>
          <w:sz w:val="27"/>
          <w:szCs w:val="27"/>
          <w:lang w:eastAsia="sk-SK"/>
        </w:rPr>
        <w:t>1. </w:t>
      </w:r>
      <w:r>
        <w:rPr>
          <w:sz w:val="27"/>
          <w:szCs w:val="27"/>
          <w:rFonts w:eastAsia="Times New Roman" w:cs="Arial" w:ascii="Arial" w:hAnsi="Arial"/>
          <w:color w:val="0000FF"/>
          <w:lang w:eastAsia="sk-SK"/>
        </w:rPr>
        <w:fldChar w:fldCharType="end"/>
      </w:r>
      <w:r>
        <w:rPr>
          <w:rFonts w:eastAsia="Times New Roman" w:cs="Arial" w:ascii="Arial" w:hAnsi="Arial"/>
          <w:color w:val="00A3E0"/>
          <w:sz w:val="27"/>
          <w:szCs w:val="27"/>
          <w:u w:val="single"/>
          <w:lang w:eastAsia="sk-SK"/>
        </w:rPr>
        <w:t>Kto sme?</w:t>
      </w:r>
    </w:p>
    <w:p>
      <w:pPr>
        <w:pStyle w:val="Normal"/>
        <w:shd w:fill="FFFFFF"/>
        <w:bidi w:val="0"/>
        <w:spacing w:lineRule="auto" w:line="240" w:before="240" w:after="240"/>
        <w:jc w:val="left"/>
        <w:rPr/>
      </w:pPr>
      <w:r>
        <w:fldChar w:fldCharType="begin"/>
      </w:r>
      <w:r>
        <w:rPr>
          <w:sz w:val="27"/>
          <w:szCs w:val="27"/>
          <w:rFonts w:eastAsia="Times New Roman" w:cs="Arial" w:ascii="Arial" w:hAnsi="Arial"/>
          <w:color w:val="0000FF"/>
          <w:lang w:eastAsia="sk-SK"/>
        </w:rPr>
        <w:instrText> HYPERLINK "https://predajca.peugeot.sk/km-plus-sro/privacy-policy/" \l "privacy2"</w:instrText>
      </w:r>
      <w:r>
        <w:rPr>
          <w:sz w:val="27"/>
          <w:szCs w:val="27"/>
          <w:rFonts w:eastAsia="Times New Roman" w:cs="Arial" w:ascii="Arial" w:hAnsi="Arial"/>
          <w:color w:val="0000FF"/>
          <w:lang w:eastAsia="sk-SK"/>
        </w:rPr>
        <w:fldChar w:fldCharType="separate"/>
      </w:r>
      <w:r>
        <w:rPr>
          <w:rFonts w:eastAsia="Times New Roman" w:cs="Arial" w:ascii="Arial" w:hAnsi="Arial"/>
          <w:color w:val="0000FF"/>
          <w:sz w:val="27"/>
          <w:szCs w:val="27"/>
          <w:lang w:eastAsia="sk-SK"/>
        </w:rPr>
        <w:t>2. </w:t>
      </w:r>
      <w:r>
        <w:rPr>
          <w:sz w:val="27"/>
          <w:szCs w:val="27"/>
          <w:rFonts w:eastAsia="Times New Roman" w:cs="Arial" w:ascii="Arial" w:hAnsi="Arial"/>
          <w:color w:val="0000FF"/>
          <w:lang w:eastAsia="sk-SK"/>
        </w:rPr>
        <w:fldChar w:fldCharType="end"/>
      </w:r>
      <w:r>
        <w:rPr>
          <w:rFonts w:eastAsia="Times New Roman" w:cs="Arial" w:ascii="Arial" w:hAnsi="Arial"/>
          <w:color w:val="00A3E0"/>
          <w:sz w:val="27"/>
          <w:szCs w:val="27"/>
          <w:u w:val="single"/>
          <w:lang w:eastAsia="sk-SK"/>
        </w:rPr>
        <w:t>Kto je dotknutou osobou?</w:t>
      </w:r>
    </w:p>
    <w:p>
      <w:pPr>
        <w:pStyle w:val="Normal"/>
        <w:shd w:fill="FFFFFF"/>
        <w:bidi w:val="0"/>
        <w:spacing w:lineRule="auto" w:line="240" w:before="240" w:after="240"/>
        <w:jc w:val="left"/>
        <w:rPr/>
      </w:pPr>
      <w:r>
        <w:fldChar w:fldCharType="begin"/>
      </w:r>
      <w:r>
        <w:rPr>
          <w:sz w:val="27"/>
          <w:szCs w:val="27"/>
          <w:rFonts w:eastAsia="Times New Roman" w:cs="Arial" w:ascii="Arial" w:hAnsi="Arial"/>
          <w:color w:val="0000FF"/>
          <w:lang w:eastAsia="sk-SK"/>
        </w:rPr>
        <w:instrText> HYPERLINK "https://predajca.peugeot.sk/km-plus-sro/privacy-policy/" \l "privacy3"</w:instrText>
      </w:r>
      <w:r>
        <w:rPr>
          <w:sz w:val="27"/>
          <w:szCs w:val="27"/>
          <w:rFonts w:eastAsia="Times New Roman" w:cs="Arial" w:ascii="Arial" w:hAnsi="Arial"/>
          <w:color w:val="0000FF"/>
          <w:lang w:eastAsia="sk-SK"/>
        </w:rPr>
        <w:fldChar w:fldCharType="separate"/>
      </w:r>
      <w:r>
        <w:rPr>
          <w:rFonts w:eastAsia="Times New Roman" w:cs="Arial" w:ascii="Arial" w:hAnsi="Arial"/>
          <w:color w:val="0000FF"/>
          <w:sz w:val="27"/>
          <w:szCs w:val="27"/>
          <w:lang w:eastAsia="sk-SK"/>
        </w:rPr>
        <w:t>3. </w:t>
      </w:r>
      <w:r>
        <w:rPr>
          <w:sz w:val="27"/>
          <w:szCs w:val="27"/>
          <w:rFonts w:eastAsia="Times New Roman" w:cs="Arial" w:ascii="Arial" w:hAnsi="Arial"/>
          <w:color w:val="0000FF"/>
          <w:lang w:eastAsia="sk-SK"/>
        </w:rPr>
        <w:fldChar w:fldCharType="end"/>
      </w:r>
      <w:r>
        <w:rPr>
          <w:rFonts w:eastAsia="Times New Roman" w:cs="Arial" w:ascii="Arial" w:hAnsi="Arial"/>
          <w:color w:val="00A3E0"/>
          <w:sz w:val="27"/>
          <w:szCs w:val="27"/>
          <w:u w:val="single"/>
          <w:lang w:eastAsia="sk-SK"/>
        </w:rPr>
        <w:t>Prečo spracúvame osobné údaje?</w:t>
      </w:r>
    </w:p>
    <w:p>
      <w:pPr>
        <w:pStyle w:val="Normal"/>
        <w:shd w:fill="FFFFFF"/>
        <w:bidi w:val="0"/>
        <w:spacing w:lineRule="auto" w:line="240" w:before="240" w:after="240"/>
        <w:jc w:val="left"/>
        <w:rPr/>
      </w:pPr>
      <w:r>
        <w:fldChar w:fldCharType="begin"/>
      </w:r>
      <w:r>
        <w:rPr>
          <w:sz w:val="27"/>
          <w:szCs w:val="27"/>
          <w:rFonts w:eastAsia="Times New Roman" w:cs="Arial" w:ascii="Arial" w:hAnsi="Arial"/>
          <w:color w:val="0000FF"/>
          <w:lang w:eastAsia="sk-SK"/>
        </w:rPr>
        <w:instrText> HYPERLINK "https://predajca.peugeot.sk/km-plus-sro/privacy-policy/" \l "privacy4"</w:instrText>
      </w:r>
      <w:r>
        <w:rPr>
          <w:sz w:val="27"/>
          <w:szCs w:val="27"/>
          <w:rFonts w:eastAsia="Times New Roman" w:cs="Arial" w:ascii="Arial" w:hAnsi="Arial"/>
          <w:color w:val="0000FF"/>
          <w:lang w:eastAsia="sk-SK"/>
        </w:rPr>
        <w:fldChar w:fldCharType="separate"/>
      </w:r>
      <w:r>
        <w:rPr>
          <w:rFonts w:eastAsia="Times New Roman" w:cs="Arial" w:ascii="Arial" w:hAnsi="Arial"/>
          <w:color w:val="0000FF"/>
          <w:sz w:val="27"/>
          <w:szCs w:val="27"/>
          <w:lang w:eastAsia="sk-SK"/>
        </w:rPr>
        <w:t>4. </w:t>
      </w:r>
      <w:r>
        <w:rPr>
          <w:sz w:val="27"/>
          <w:szCs w:val="27"/>
          <w:rFonts w:eastAsia="Times New Roman" w:cs="Arial" w:ascii="Arial" w:hAnsi="Arial"/>
          <w:color w:val="0000FF"/>
          <w:lang w:eastAsia="sk-SK"/>
        </w:rPr>
        <w:fldChar w:fldCharType="end"/>
      </w:r>
      <w:r>
        <w:rPr>
          <w:rFonts w:eastAsia="Times New Roman" w:cs="Arial" w:ascii="Arial" w:hAnsi="Arial"/>
          <w:color w:val="00A3E0"/>
          <w:sz w:val="27"/>
          <w:szCs w:val="27"/>
          <w:u w:val="single"/>
          <w:lang w:eastAsia="sk-SK"/>
        </w:rPr>
        <w:t>Kam osobné údaje prenášame?</w:t>
      </w:r>
    </w:p>
    <w:p>
      <w:pPr>
        <w:pStyle w:val="Normal"/>
        <w:shd w:fill="FFFFFF"/>
        <w:bidi w:val="0"/>
        <w:spacing w:lineRule="auto" w:line="240" w:before="240" w:after="240"/>
        <w:jc w:val="left"/>
        <w:rPr/>
      </w:pPr>
      <w:r>
        <w:fldChar w:fldCharType="begin"/>
      </w:r>
      <w:r>
        <w:rPr>
          <w:sz w:val="27"/>
          <w:szCs w:val="27"/>
          <w:rFonts w:eastAsia="Times New Roman" w:cs="Arial" w:ascii="Arial" w:hAnsi="Arial"/>
          <w:color w:val="0000FF"/>
          <w:lang w:eastAsia="sk-SK"/>
        </w:rPr>
        <w:instrText> HYPERLINK "https://predajca.peugeot.sk/km-plus-sro/privacy-policy/" \l "privacy5"</w:instrText>
      </w:r>
      <w:r>
        <w:rPr>
          <w:sz w:val="27"/>
          <w:szCs w:val="27"/>
          <w:rFonts w:eastAsia="Times New Roman" w:cs="Arial" w:ascii="Arial" w:hAnsi="Arial"/>
          <w:color w:val="0000FF"/>
          <w:lang w:eastAsia="sk-SK"/>
        </w:rPr>
        <w:fldChar w:fldCharType="separate"/>
      </w:r>
      <w:r>
        <w:rPr>
          <w:rFonts w:eastAsia="Times New Roman" w:cs="Arial" w:ascii="Arial" w:hAnsi="Arial"/>
          <w:color w:val="0000FF"/>
          <w:sz w:val="27"/>
          <w:szCs w:val="27"/>
          <w:lang w:eastAsia="sk-SK"/>
        </w:rPr>
        <w:t>5. </w:t>
      </w:r>
      <w:r>
        <w:rPr>
          <w:sz w:val="27"/>
          <w:szCs w:val="27"/>
          <w:rFonts w:eastAsia="Times New Roman" w:cs="Arial" w:ascii="Arial" w:hAnsi="Arial"/>
          <w:color w:val="0000FF"/>
          <w:lang w:eastAsia="sk-SK"/>
        </w:rPr>
        <w:fldChar w:fldCharType="end"/>
      </w:r>
      <w:r>
        <w:rPr>
          <w:rFonts w:eastAsia="Times New Roman" w:cs="Arial" w:ascii="Arial" w:hAnsi="Arial"/>
          <w:color w:val="00A3E0"/>
          <w:sz w:val="27"/>
          <w:szCs w:val="27"/>
          <w:u w:val="single"/>
          <w:lang w:eastAsia="sk-SK"/>
        </w:rPr>
        <w:t>Ako dlho budeme údaje spracúvať?</w:t>
      </w:r>
    </w:p>
    <w:p>
      <w:pPr>
        <w:pStyle w:val="Normal"/>
        <w:shd w:fill="FFFFFF"/>
        <w:bidi w:val="0"/>
        <w:spacing w:lineRule="auto" w:line="240" w:before="240" w:after="240"/>
        <w:jc w:val="left"/>
        <w:rPr/>
      </w:pPr>
      <w:r>
        <w:fldChar w:fldCharType="begin"/>
      </w:r>
      <w:r>
        <w:rPr>
          <w:sz w:val="27"/>
          <w:szCs w:val="27"/>
          <w:rFonts w:eastAsia="Times New Roman" w:cs="Arial" w:ascii="Arial" w:hAnsi="Arial"/>
          <w:color w:val="0000FF"/>
          <w:lang w:eastAsia="sk-SK"/>
        </w:rPr>
        <w:instrText> HYPERLINK "https://predajca.peugeot.sk/km-plus-sro/privacy-policy/" \l "privacy6"</w:instrText>
      </w:r>
      <w:r>
        <w:rPr>
          <w:sz w:val="27"/>
          <w:szCs w:val="27"/>
          <w:rFonts w:eastAsia="Times New Roman" w:cs="Arial" w:ascii="Arial" w:hAnsi="Arial"/>
          <w:color w:val="0000FF"/>
          <w:lang w:eastAsia="sk-SK"/>
        </w:rPr>
        <w:fldChar w:fldCharType="separate"/>
      </w:r>
      <w:r>
        <w:rPr>
          <w:rFonts w:eastAsia="Times New Roman" w:cs="Arial" w:ascii="Arial" w:hAnsi="Arial"/>
          <w:color w:val="0000FF"/>
          <w:sz w:val="27"/>
          <w:szCs w:val="27"/>
          <w:lang w:eastAsia="sk-SK"/>
        </w:rPr>
        <w:t>6. </w:t>
      </w:r>
      <w:r>
        <w:rPr>
          <w:sz w:val="27"/>
          <w:szCs w:val="27"/>
          <w:rFonts w:eastAsia="Times New Roman" w:cs="Arial" w:ascii="Arial" w:hAnsi="Arial"/>
          <w:color w:val="0000FF"/>
          <w:lang w:eastAsia="sk-SK"/>
        </w:rPr>
        <w:fldChar w:fldCharType="end"/>
      </w:r>
      <w:r>
        <w:rPr>
          <w:rFonts w:eastAsia="Times New Roman" w:cs="Arial" w:ascii="Arial" w:hAnsi="Arial"/>
          <w:color w:val="00A3E0"/>
          <w:sz w:val="27"/>
          <w:szCs w:val="27"/>
          <w:u w:val="single"/>
          <w:lang w:eastAsia="sk-SK"/>
        </w:rPr>
        <w:t>Aké môžu byť dôsledky neposkytnutia osobných údajov?</w:t>
      </w:r>
    </w:p>
    <w:p>
      <w:pPr>
        <w:pStyle w:val="Normal"/>
        <w:shd w:fill="FFFFFF"/>
        <w:bidi w:val="0"/>
        <w:spacing w:lineRule="auto" w:line="240" w:before="240" w:after="240"/>
        <w:jc w:val="left"/>
        <w:rPr/>
      </w:pPr>
      <w:r>
        <w:fldChar w:fldCharType="begin"/>
      </w:r>
      <w:r>
        <w:rPr>
          <w:sz w:val="27"/>
          <w:szCs w:val="27"/>
          <w:rFonts w:eastAsia="Times New Roman" w:cs="Arial" w:ascii="Arial" w:hAnsi="Arial"/>
          <w:color w:val="0000FF"/>
          <w:lang w:eastAsia="sk-SK"/>
        </w:rPr>
        <w:instrText> HYPERLINK "https://predajca.peugeot.sk/km-plus-sro/privacy-policy/" \l "privacy7"</w:instrText>
      </w:r>
      <w:r>
        <w:rPr>
          <w:sz w:val="27"/>
          <w:szCs w:val="27"/>
          <w:rFonts w:eastAsia="Times New Roman" w:cs="Arial" w:ascii="Arial" w:hAnsi="Arial"/>
          <w:color w:val="0000FF"/>
          <w:lang w:eastAsia="sk-SK"/>
        </w:rPr>
        <w:fldChar w:fldCharType="separate"/>
      </w:r>
      <w:r>
        <w:rPr>
          <w:rFonts w:eastAsia="Times New Roman" w:cs="Arial" w:ascii="Arial" w:hAnsi="Arial"/>
          <w:color w:val="0000FF"/>
          <w:sz w:val="27"/>
          <w:szCs w:val="27"/>
          <w:lang w:eastAsia="sk-SK"/>
        </w:rPr>
        <w:t>7. </w:t>
      </w:r>
      <w:r>
        <w:rPr>
          <w:sz w:val="27"/>
          <w:szCs w:val="27"/>
          <w:rFonts w:eastAsia="Times New Roman" w:cs="Arial" w:ascii="Arial" w:hAnsi="Arial"/>
          <w:color w:val="0000FF"/>
          <w:lang w:eastAsia="sk-SK"/>
        </w:rPr>
        <w:fldChar w:fldCharType="end"/>
      </w:r>
      <w:r>
        <w:rPr>
          <w:rFonts w:eastAsia="Times New Roman" w:cs="Arial" w:ascii="Arial" w:hAnsi="Arial"/>
          <w:color w:val="00A3E0"/>
          <w:sz w:val="27"/>
          <w:szCs w:val="27"/>
          <w:u w:val="single"/>
          <w:lang w:eastAsia="sk-SK"/>
        </w:rPr>
        <w:t>Návštevníci webovej stránky.</w:t>
      </w:r>
    </w:p>
    <w:p>
      <w:pPr>
        <w:pStyle w:val="Normal"/>
        <w:shd w:fill="FFFFFF"/>
        <w:bidi w:val="0"/>
        <w:spacing w:lineRule="auto" w:line="240" w:before="240" w:after="240"/>
        <w:jc w:val="left"/>
        <w:rPr/>
      </w:pPr>
      <w:r>
        <w:fldChar w:fldCharType="begin"/>
      </w:r>
      <w:r>
        <w:rPr>
          <w:sz w:val="27"/>
          <w:szCs w:val="27"/>
          <w:rFonts w:eastAsia="Times New Roman" w:cs="Arial" w:ascii="Arial" w:hAnsi="Arial"/>
          <w:color w:val="0000FF"/>
          <w:lang w:eastAsia="sk-SK"/>
        </w:rPr>
        <w:instrText> HYPERLINK "https://predajca.peugeot.sk/km-plus-sro/privacy-policy/" \l "privacy8"</w:instrText>
      </w:r>
      <w:r>
        <w:rPr>
          <w:sz w:val="27"/>
          <w:szCs w:val="27"/>
          <w:rFonts w:eastAsia="Times New Roman" w:cs="Arial" w:ascii="Arial" w:hAnsi="Arial"/>
          <w:color w:val="0000FF"/>
          <w:lang w:eastAsia="sk-SK"/>
        </w:rPr>
        <w:fldChar w:fldCharType="separate"/>
      </w:r>
      <w:r>
        <w:rPr>
          <w:rFonts w:eastAsia="Times New Roman" w:cs="Arial" w:ascii="Arial" w:hAnsi="Arial"/>
          <w:color w:val="0000FF"/>
          <w:sz w:val="27"/>
          <w:szCs w:val="27"/>
          <w:lang w:eastAsia="sk-SK"/>
        </w:rPr>
        <w:t>8. </w:t>
      </w:r>
      <w:r>
        <w:rPr>
          <w:sz w:val="27"/>
          <w:szCs w:val="27"/>
          <w:rFonts w:eastAsia="Times New Roman" w:cs="Arial" w:ascii="Arial" w:hAnsi="Arial"/>
          <w:color w:val="0000FF"/>
          <w:lang w:eastAsia="sk-SK"/>
        </w:rPr>
        <w:fldChar w:fldCharType="end"/>
      </w:r>
      <w:r>
        <w:rPr>
          <w:rFonts w:eastAsia="Times New Roman" w:cs="Arial" w:ascii="Arial" w:hAnsi="Arial"/>
          <w:color w:val="00A3E0"/>
          <w:sz w:val="27"/>
          <w:szCs w:val="27"/>
          <w:u w:val="single"/>
          <w:lang w:eastAsia="sk-SK"/>
        </w:rPr>
        <w:t>Bezpečnosť spracúvaných osobných údajov.</w:t>
      </w:r>
    </w:p>
    <w:p>
      <w:pPr>
        <w:pStyle w:val="Normal"/>
        <w:shd w:fill="FFFFFF"/>
        <w:bidi w:val="0"/>
        <w:spacing w:lineRule="auto" w:line="240" w:before="240" w:after="240"/>
        <w:jc w:val="left"/>
        <w:rPr/>
      </w:pPr>
      <w:r>
        <w:fldChar w:fldCharType="begin"/>
      </w:r>
      <w:r>
        <w:rPr>
          <w:sz w:val="27"/>
          <w:szCs w:val="27"/>
          <w:rFonts w:eastAsia="Times New Roman" w:cs="Arial" w:ascii="Arial" w:hAnsi="Arial"/>
          <w:color w:val="0000FF"/>
          <w:lang w:eastAsia="sk-SK"/>
        </w:rPr>
        <w:instrText> HYPERLINK "https://predajca.peugeot.sk/km-plus-sro/privacy-policy/" \l "privacy9"</w:instrText>
      </w:r>
      <w:r>
        <w:rPr>
          <w:sz w:val="27"/>
          <w:szCs w:val="27"/>
          <w:rFonts w:eastAsia="Times New Roman" w:cs="Arial" w:ascii="Arial" w:hAnsi="Arial"/>
          <w:color w:val="0000FF"/>
          <w:lang w:eastAsia="sk-SK"/>
        </w:rPr>
        <w:fldChar w:fldCharType="separate"/>
      </w:r>
      <w:r>
        <w:rPr>
          <w:rFonts w:eastAsia="Times New Roman" w:cs="Arial" w:ascii="Arial" w:hAnsi="Arial"/>
          <w:color w:val="0000FF"/>
          <w:sz w:val="27"/>
          <w:szCs w:val="27"/>
          <w:lang w:eastAsia="sk-SK"/>
        </w:rPr>
        <w:t>9. </w:t>
      </w:r>
      <w:r>
        <w:rPr>
          <w:sz w:val="27"/>
          <w:szCs w:val="27"/>
          <w:rFonts w:eastAsia="Times New Roman" w:cs="Arial" w:ascii="Arial" w:hAnsi="Arial"/>
          <w:color w:val="0000FF"/>
          <w:lang w:eastAsia="sk-SK"/>
        </w:rPr>
        <w:fldChar w:fldCharType="end"/>
      </w:r>
      <w:r>
        <w:rPr>
          <w:rFonts w:eastAsia="Times New Roman" w:cs="Arial" w:ascii="Arial" w:hAnsi="Arial"/>
          <w:color w:val="00A3E0"/>
          <w:sz w:val="27"/>
          <w:szCs w:val="27"/>
          <w:u w:val="single"/>
          <w:lang w:eastAsia="sk-SK"/>
        </w:rPr>
        <w:t>Aké sú práva dotknutých osôb pri spracúvaní ich osobných údajov?</w:t>
      </w:r>
    </w:p>
    <w:p>
      <w:pPr>
        <w:pStyle w:val="Normal"/>
        <w:shd w:fill="FFFFFF"/>
        <w:bidi w:val="0"/>
        <w:spacing w:lineRule="auto" w:line="240" w:before="240" w:after="240"/>
        <w:jc w:val="left"/>
        <w:rPr/>
      </w:pPr>
      <w:r>
        <w:fldChar w:fldCharType="begin"/>
      </w:r>
      <w:r>
        <w:rPr>
          <w:sz w:val="27"/>
          <w:szCs w:val="27"/>
          <w:rFonts w:eastAsia="Times New Roman" w:cs="Arial" w:ascii="Arial" w:hAnsi="Arial"/>
          <w:color w:val="0000FF"/>
          <w:lang w:eastAsia="sk-SK"/>
        </w:rPr>
        <w:instrText> HYPERLINK "https://predajca.peugeot.sk/km-plus-sro/privacy-policy/" \l "privacy10"</w:instrText>
      </w:r>
      <w:r>
        <w:rPr>
          <w:sz w:val="27"/>
          <w:szCs w:val="27"/>
          <w:rFonts w:eastAsia="Times New Roman" w:cs="Arial" w:ascii="Arial" w:hAnsi="Arial"/>
          <w:color w:val="0000FF"/>
          <w:lang w:eastAsia="sk-SK"/>
        </w:rPr>
        <w:fldChar w:fldCharType="separate"/>
      </w:r>
      <w:r>
        <w:rPr>
          <w:rFonts w:eastAsia="Times New Roman" w:cs="Arial" w:ascii="Arial" w:hAnsi="Arial"/>
          <w:color w:val="0000FF"/>
          <w:sz w:val="27"/>
          <w:szCs w:val="27"/>
          <w:lang w:eastAsia="sk-SK"/>
        </w:rPr>
        <w:t>10. </w:t>
      </w:r>
      <w:r>
        <w:rPr>
          <w:sz w:val="27"/>
          <w:szCs w:val="27"/>
          <w:rFonts w:eastAsia="Times New Roman" w:cs="Arial" w:ascii="Arial" w:hAnsi="Arial"/>
          <w:color w:val="0000FF"/>
          <w:lang w:eastAsia="sk-SK"/>
        </w:rPr>
        <w:fldChar w:fldCharType="end"/>
      </w:r>
      <w:r>
        <w:rPr>
          <w:rFonts w:eastAsia="Times New Roman" w:cs="Arial" w:ascii="Arial" w:hAnsi="Arial"/>
          <w:color w:val="00A3E0"/>
          <w:sz w:val="27"/>
          <w:szCs w:val="27"/>
          <w:u w:val="single"/>
          <w:lang w:eastAsia="sk-SK"/>
        </w:rPr>
        <w:t>Platnosť informácie o spracúvaní osobných údajov.</w:t>
      </w:r>
    </w:p>
    <w:p>
      <w:pPr>
        <w:pStyle w:val="Normal"/>
        <w:shd w:fill="FFFFFF"/>
        <w:bidi w:val="0"/>
        <w:spacing w:lineRule="auto" w:line="240" w:before="240" w:after="270"/>
        <w:jc w:val="left"/>
        <w:rPr/>
      </w:pPr>
      <w:r>
        <w:rPr>
          <w:rFonts w:eastAsia="Times New Roman" w:cs="Arial" w:ascii="Arial" w:hAnsi="Arial"/>
          <w:color w:val="000000"/>
          <w:sz w:val="27"/>
          <w:szCs w:val="27"/>
          <w:lang w:eastAsia="sk-SK"/>
        </w:rPr>
        <w:t> </w:t>
      </w:r>
    </w:p>
    <w:p>
      <w:pPr>
        <w:pStyle w:val="Normal"/>
        <w:shd w:fill="FFFFFF"/>
        <w:bidi w:val="0"/>
        <w:spacing w:lineRule="auto" w:line="240" w:before="240" w:after="270"/>
        <w:jc w:val="left"/>
        <w:rPr>
          <w:rFonts w:ascii="Arial" w:hAnsi="Arial" w:eastAsia="Times New Roman" w:cs="Arial"/>
          <w:b/>
          <w:b/>
          <w:bCs/>
          <w:color w:val="000000"/>
          <w:sz w:val="27"/>
          <w:szCs w:val="27"/>
          <w:lang w:eastAsia="sk-SK"/>
        </w:rPr>
      </w:pPr>
      <w:r>
        <w:rPr/>
      </w:r>
    </w:p>
    <w:p>
      <w:pPr>
        <w:pStyle w:val="Normal"/>
        <w:shd w:fill="FFFFFF"/>
        <w:bidi w:val="0"/>
        <w:spacing w:lineRule="auto" w:line="240" w:before="240" w:after="270"/>
        <w:jc w:val="left"/>
        <w:rPr>
          <w:rFonts w:ascii="Arial" w:hAnsi="Arial" w:eastAsia="Times New Roman" w:cs="Arial"/>
          <w:b/>
          <w:b/>
          <w:bCs/>
          <w:color w:val="000000"/>
          <w:sz w:val="27"/>
          <w:szCs w:val="27"/>
          <w:lang w:eastAsia="sk-SK"/>
        </w:rPr>
      </w:pPr>
      <w:r>
        <w:rPr/>
      </w:r>
    </w:p>
    <w:p>
      <w:pPr>
        <w:pStyle w:val="Normal"/>
        <w:shd w:fill="FFFFFF"/>
        <w:bidi w:val="0"/>
        <w:spacing w:lineRule="auto" w:line="240" w:before="240" w:after="270"/>
        <w:jc w:val="left"/>
        <w:rPr>
          <w:rFonts w:ascii="Arial" w:hAnsi="Arial" w:eastAsia="Times New Roman" w:cs="Arial"/>
          <w:b/>
          <w:b/>
          <w:bCs/>
          <w:color w:val="000000"/>
          <w:sz w:val="27"/>
          <w:szCs w:val="27"/>
          <w:lang w:eastAsia="sk-SK"/>
        </w:rPr>
      </w:pPr>
      <w:r>
        <w:rPr/>
      </w:r>
    </w:p>
    <w:p>
      <w:pPr>
        <w:pStyle w:val="Normal"/>
        <w:shd w:fill="FFFFFF"/>
        <w:bidi w:val="0"/>
        <w:spacing w:lineRule="auto" w:line="240" w:before="240" w:after="270"/>
        <w:jc w:val="left"/>
        <w:rPr>
          <w:rFonts w:ascii="Arial" w:hAnsi="Arial" w:eastAsia="Times New Roman" w:cs="Arial"/>
          <w:b/>
          <w:b/>
          <w:bCs/>
          <w:color w:val="000000"/>
          <w:sz w:val="27"/>
          <w:szCs w:val="27"/>
          <w:lang w:eastAsia="sk-SK"/>
        </w:rPr>
      </w:pPr>
      <w:r>
        <w:rPr/>
      </w:r>
    </w:p>
    <w:p>
      <w:pPr>
        <w:pStyle w:val="Normal"/>
        <w:shd w:fill="FFFFFF"/>
        <w:bidi w:val="0"/>
        <w:spacing w:lineRule="auto" w:line="240" w:before="240" w:after="270"/>
        <w:jc w:val="left"/>
        <w:rPr/>
      </w:pPr>
      <w:r>
        <w:rPr>
          <w:rFonts w:eastAsia="Times New Roman" w:cs="Arial" w:ascii="Arial" w:hAnsi="Arial"/>
          <w:b/>
          <w:bCs/>
          <w:color w:val="000000"/>
          <w:sz w:val="27"/>
          <w:szCs w:val="27"/>
          <w:lang w:eastAsia="sk-SK"/>
        </w:rPr>
        <w:t> </w:t>
      </w:r>
      <w:r>
        <w:rPr>
          <w:rFonts w:eastAsia="Times New Roman" w:cs="Arial" w:ascii="Arial" w:hAnsi="Arial"/>
          <w:b/>
          <w:bCs/>
          <w:color w:val="000000"/>
          <w:sz w:val="27"/>
          <w:szCs w:val="27"/>
          <w:lang w:eastAsia="sk-SK"/>
        </w:rPr>
        <w:t>1. KTO SME?</w:t>
      </w:r>
    </w:p>
    <w:p>
      <w:pPr>
        <w:pStyle w:val="Normal"/>
        <w:shd w:fill="FFFFFF"/>
        <w:bidi w:val="0"/>
        <w:spacing w:lineRule="auto" w:line="240" w:before="240" w:after="270"/>
        <w:jc w:val="left"/>
        <w:rPr/>
      </w:pPr>
      <w:r>
        <w:rPr/>
        <w:br/>
      </w:r>
      <w:r>
        <w:rPr>
          <w:rFonts w:eastAsia="Times New Roman" w:cs="Arial" w:ascii="Arial" w:hAnsi="Arial"/>
          <w:i/>
          <w:iCs/>
          <w:color w:val="000000"/>
          <w:sz w:val="27"/>
          <w:szCs w:val="27"/>
          <w:lang w:eastAsia="sk-SK"/>
        </w:rPr>
        <w:t>Prevádzkovateľom spracúvajúcim osobné údaje príslušnej dotknutej osoby je ten, komu dotknutá osoba osobné údaje poskytne, alebo je prevádzkovateľom ten, ktorý je osobné údaje o dotknutej osobe povinný alebo oprávnený spracúvať.</w:t>
      </w:r>
    </w:p>
    <w:p>
      <w:pPr>
        <w:pStyle w:val="Normal"/>
        <w:shd w:fill="FFFFFF"/>
        <w:bidi w:val="0"/>
        <w:spacing w:lineRule="auto" w:line="240" w:before="240" w:after="240"/>
        <w:jc w:val="left"/>
        <w:rPr/>
      </w:pPr>
      <w:r>
        <w:rPr>
          <w:rFonts w:eastAsia="Times New Roman" w:cs="Arial" w:ascii="Arial" w:hAnsi="Arial"/>
          <w:b/>
          <w:bCs/>
          <w:color w:val="000000"/>
          <w:sz w:val="27"/>
          <w:szCs w:val="27"/>
          <w:lang w:eastAsia="sk-SK"/>
        </w:rPr>
        <w:t xml:space="preserve">• </w:t>
      </w:r>
      <w:r>
        <w:rPr>
          <w:rFonts w:eastAsia="Times New Roman" w:cs="Arial" w:ascii="Arial" w:hAnsi="Arial"/>
          <w:b/>
          <w:bCs/>
          <w:color w:val="000000"/>
          <w:kern w:val="2"/>
          <w:sz w:val="27"/>
          <w:szCs w:val="27"/>
          <w:lang w:val="sk-SK" w:eastAsia="sk-SK" w:bidi="hi-IN"/>
        </w:rPr>
        <w:t>PARAGAN SK spol.</w:t>
      </w:r>
      <w:r>
        <w:rPr>
          <w:rFonts w:eastAsia="Times New Roman" w:cs="Arial" w:ascii="Arial" w:hAnsi="Arial"/>
          <w:b/>
          <w:bCs/>
          <w:color w:val="000000"/>
          <w:sz w:val="27"/>
          <w:szCs w:val="27"/>
          <w:lang w:eastAsia="sk-SK"/>
        </w:rPr>
        <w:t xml:space="preserve"> s.r.o.</w:t>
      </w:r>
    </w:p>
    <w:p>
      <w:pPr>
        <w:pStyle w:val="Normal"/>
        <w:shd w:fill="FFFFFF"/>
        <w:bidi w:val="0"/>
        <w:spacing w:lineRule="auto" w:line="240" w:before="240" w:after="240"/>
        <w:jc w:val="left"/>
        <w:rPr/>
      </w:pPr>
      <w:r>
        <w:rPr>
          <w:rFonts w:eastAsia="Times New Roman" w:cs="Arial" w:ascii="Arial" w:hAnsi="Arial"/>
          <w:color w:val="000000"/>
          <w:sz w:val="27"/>
          <w:szCs w:val="27"/>
          <w:lang w:eastAsia="sk-SK"/>
        </w:rPr>
        <w:t> </w:t>
      </w:r>
    </w:p>
    <w:p>
      <w:pPr>
        <w:pStyle w:val="Normal"/>
        <w:shd w:fill="FFFFFF"/>
        <w:bidi w:val="0"/>
        <w:spacing w:lineRule="auto" w:line="240" w:before="240" w:after="270"/>
        <w:jc w:val="left"/>
        <w:rPr/>
      </w:pPr>
      <w:r>
        <w:rPr>
          <w:rFonts w:eastAsia="Times New Roman" w:cs="Arial" w:ascii="Arial" w:hAnsi="Arial"/>
          <w:color w:val="000000"/>
          <w:sz w:val="27"/>
          <w:szCs w:val="27"/>
          <w:lang w:eastAsia="sk-SK"/>
        </w:rPr>
        <w:t xml:space="preserve">zapísaná v Obchodnom registri Okresného súdu </w:t>
      </w:r>
      <w:r>
        <w:rPr>
          <w:rFonts w:eastAsia="Times New Roman" w:cs="Arial" w:ascii="Arial" w:hAnsi="Arial"/>
          <w:color w:val="000000"/>
          <w:kern w:val="2"/>
          <w:sz w:val="27"/>
          <w:szCs w:val="27"/>
          <w:lang w:val="sk-SK" w:eastAsia="sk-SK" w:bidi="hi-IN"/>
        </w:rPr>
        <w:t>Nitra</w:t>
      </w:r>
      <w:r>
        <w:rPr>
          <w:rFonts w:eastAsia="Times New Roman" w:cs="Arial" w:ascii="Arial" w:hAnsi="Arial"/>
          <w:color w:val="000000"/>
          <w:sz w:val="27"/>
          <w:szCs w:val="27"/>
          <w:lang w:eastAsia="sk-SK"/>
        </w:rPr>
        <w:t xml:space="preserve">, vložka č. </w:t>
      </w:r>
      <w:r>
        <w:rPr>
          <w:rFonts w:eastAsia="Times New Roman" w:cs="Tahoma" w:ascii="Tahoma" w:hAnsi="Tahoma"/>
          <w:color w:val="000000"/>
          <w:sz w:val="28"/>
          <w:szCs w:val="28"/>
          <w:lang w:eastAsia="sk-SK"/>
        </w:rPr>
        <w:t>29342/N</w:t>
      </w:r>
      <w:r>
        <w:rPr>
          <w:rFonts w:eastAsia="Times New Roman" w:cs="Arial" w:ascii="Arial" w:hAnsi="Arial"/>
          <w:color w:val="000000"/>
          <w:sz w:val="27"/>
          <w:szCs w:val="27"/>
          <w:lang w:eastAsia="sk-SK"/>
        </w:rPr>
        <w:t xml:space="preserve">, </w:t>
      </w:r>
    </w:p>
    <w:p>
      <w:pPr>
        <w:pStyle w:val="Normal"/>
        <w:shd w:fill="FFFFFF"/>
        <w:bidi w:val="0"/>
        <w:spacing w:lineRule="auto" w:line="240" w:before="240" w:after="270"/>
        <w:jc w:val="left"/>
        <w:rPr/>
      </w:pPr>
      <w:r>
        <w:rPr>
          <w:rFonts w:eastAsia="Times New Roman" w:cs="Arial" w:ascii="Arial" w:hAnsi="Arial"/>
          <w:color w:val="000000"/>
          <w:sz w:val="27"/>
          <w:szCs w:val="27"/>
          <w:lang w:eastAsia="sk-SK"/>
        </w:rPr>
        <w:t>oddiel Sro.</w:t>
      </w:r>
    </w:p>
    <w:p>
      <w:pPr>
        <w:pStyle w:val="Normal"/>
        <w:shd w:fill="FFFFFF"/>
        <w:bidi w:val="0"/>
        <w:spacing w:lineRule="auto" w:line="240" w:before="240" w:after="270"/>
        <w:jc w:val="left"/>
        <w:rPr/>
      </w:pPr>
      <w:r>
        <w:rPr>
          <w:rFonts w:eastAsia="Times New Roman" w:cs="Arial" w:ascii="Arial" w:hAnsi="Arial"/>
          <w:color w:val="000000"/>
          <w:sz w:val="27"/>
          <w:szCs w:val="27"/>
          <w:lang w:eastAsia="sk-SK"/>
        </w:rPr>
        <w:t xml:space="preserve">IČO: </w:t>
      </w:r>
      <w:r>
        <w:rPr>
          <w:rFonts w:eastAsia="Times New Roman" w:cs="Tahoma" w:ascii="Tahoma" w:hAnsi="Tahoma"/>
          <w:color w:val="000000"/>
          <w:sz w:val="28"/>
          <w:szCs w:val="28"/>
          <w:lang w:eastAsia="sk-SK"/>
        </w:rPr>
        <w:t>36 272 99036 272 990</w:t>
      </w:r>
    </w:p>
    <w:p>
      <w:pPr>
        <w:pStyle w:val="Normal"/>
        <w:shd w:fill="FFFFFF"/>
        <w:bidi w:val="0"/>
        <w:spacing w:lineRule="auto" w:line="240" w:before="240" w:after="270"/>
        <w:jc w:val="left"/>
        <w:rPr/>
      </w:pPr>
      <w:r>
        <w:rPr>
          <w:rFonts w:eastAsia="Times New Roman" w:cs="Arial" w:ascii="Arial" w:hAnsi="Arial"/>
          <w:color w:val="000000"/>
          <w:sz w:val="27"/>
          <w:szCs w:val="27"/>
          <w:lang w:eastAsia="sk-SK"/>
        </w:rPr>
        <w:t>Kontaktné údaje:</w:t>
      </w:r>
    </w:p>
    <w:p>
      <w:pPr>
        <w:pStyle w:val="Normal"/>
        <w:shd w:fill="FFFFFF"/>
        <w:bidi w:val="0"/>
        <w:spacing w:lineRule="auto" w:line="240" w:before="240" w:after="270"/>
        <w:jc w:val="left"/>
        <w:rPr/>
      </w:pPr>
      <w:r>
        <w:rPr>
          <w:rFonts w:eastAsia="Times New Roman" w:cs="Arial" w:ascii="Arial" w:hAnsi="Arial"/>
          <w:color w:val="000000"/>
          <w:sz w:val="27"/>
          <w:szCs w:val="27"/>
          <w:lang w:eastAsia="sk-SK"/>
        </w:rPr>
        <w:t>Sídlo</w:t>
      </w:r>
      <w:r>
        <w:rPr>
          <w:rFonts w:eastAsia="Times New Roman" w:cs="Arial" w:ascii="Arial" w:hAnsi="Arial"/>
          <w:b/>
          <w:bCs/>
          <w:color w:val="000000"/>
          <w:sz w:val="27"/>
          <w:szCs w:val="27"/>
          <w:lang w:eastAsia="sk-SK"/>
        </w:rPr>
        <w:t>:</w:t>
      </w:r>
      <w:r>
        <w:rPr>
          <w:rFonts w:eastAsia="Times New Roman" w:cs="Arial" w:ascii="Tahoma" w:hAnsi="Tahoma"/>
          <w:b w:val="false"/>
          <w:bCs w:val="false"/>
          <w:color w:val="000000"/>
          <w:sz w:val="28"/>
          <w:szCs w:val="28"/>
          <w:lang w:eastAsia="sk-SK"/>
        </w:rPr>
        <w:t> </w:t>
      </w:r>
      <w:r>
        <w:rPr>
          <w:rFonts w:eastAsia="Times New Roman" w:cs="Tahoma" w:ascii="Tahoma" w:hAnsi="Tahoma"/>
          <w:b w:val="false"/>
          <w:bCs w:val="false"/>
          <w:color w:val="000000"/>
          <w:sz w:val="28"/>
          <w:szCs w:val="28"/>
          <w:lang w:eastAsia="sk-SK"/>
        </w:rPr>
        <w:t>Zlatomoraveck</w:t>
      </w:r>
      <w:r>
        <w:rPr>
          <w:rFonts w:cs="Tahoma" w:ascii="Tahoma" w:hAnsi="Tahoma"/>
          <w:b w:val="false"/>
          <w:bCs w:val="false"/>
          <w:sz w:val="28"/>
          <w:szCs w:val="28"/>
        </w:rPr>
        <w:t xml:space="preserve">á PO BOX 50F, </w:t>
      </w:r>
      <w:r>
        <w:rPr>
          <w:rFonts w:cs="Tahoma" w:ascii="Tahoma" w:hAnsi="Tahoma"/>
          <w:b w:val="false"/>
          <w:bCs w:val="false"/>
          <w:sz w:val="28"/>
          <w:szCs w:val="28"/>
        </w:rPr>
        <w:t xml:space="preserve">Nitra </w:t>
      </w:r>
      <w:r>
        <w:rPr>
          <w:rFonts w:cs="Tahoma" w:ascii="Tahoma" w:hAnsi="Tahoma"/>
          <w:b w:val="false"/>
          <w:bCs w:val="false"/>
          <w:sz w:val="28"/>
          <w:szCs w:val="28"/>
        </w:rPr>
        <w:t>949 01, Slovenská republika</w:t>
      </w:r>
    </w:p>
    <w:p>
      <w:pPr>
        <w:pStyle w:val="Normal"/>
        <w:shd w:fill="FFFFFF"/>
        <w:bidi w:val="0"/>
        <w:spacing w:lineRule="auto" w:line="240" w:before="240" w:after="240"/>
        <w:jc w:val="left"/>
        <w:rPr/>
      </w:pPr>
      <w:r>
        <w:rPr>
          <w:rFonts w:eastAsia="Times New Roman" w:cs="Arial" w:ascii="Arial" w:hAnsi="Arial"/>
          <w:color w:val="000000"/>
          <w:sz w:val="27"/>
          <w:szCs w:val="27"/>
          <w:lang w:eastAsia="sk-SK"/>
        </w:rPr>
        <w:t>(ďalej v texte aj ako „</w:t>
      </w:r>
      <w:r>
        <w:rPr>
          <w:rFonts w:eastAsia="Times New Roman" w:cs="Arial" w:ascii="Arial" w:hAnsi="Arial"/>
          <w:b/>
          <w:bCs/>
          <w:color w:val="000000"/>
          <w:sz w:val="27"/>
          <w:szCs w:val="27"/>
          <w:lang w:eastAsia="sk-SK"/>
        </w:rPr>
        <w:t>prevádzkovateľ</w:t>
      </w:r>
      <w:r>
        <w:rPr>
          <w:rFonts w:eastAsia="Times New Roman" w:cs="Arial" w:ascii="Arial" w:hAnsi="Arial"/>
          <w:color w:val="000000"/>
          <w:sz w:val="27"/>
          <w:szCs w:val="27"/>
          <w:lang w:eastAsia="sk-SK"/>
        </w:rPr>
        <w:t>“ v príslušnom gramatickom tvare)</w:t>
      </w:r>
    </w:p>
    <w:p>
      <w:pPr>
        <w:pStyle w:val="Normal"/>
        <w:shd w:fill="FFFFFF"/>
        <w:bidi w:val="0"/>
        <w:spacing w:lineRule="auto" w:line="240" w:before="240" w:after="270"/>
        <w:jc w:val="left"/>
        <w:rPr/>
      </w:pPr>
      <w:r>
        <w:rPr>
          <w:rFonts w:eastAsia="Times New Roman" w:cs="Arial" w:ascii="Arial" w:hAnsi="Arial"/>
          <w:color w:val="000000"/>
          <w:sz w:val="27"/>
          <w:szCs w:val="27"/>
          <w:lang w:eastAsia="sk-SK"/>
        </w:rPr>
        <w:t> </w:t>
      </w:r>
    </w:p>
    <w:p>
      <w:pPr>
        <w:pStyle w:val="Normal"/>
        <w:shd w:fill="FFFFFF"/>
        <w:bidi w:val="0"/>
        <w:spacing w:lineRule="auto" w:line="240" w:before="240" w:after="240"/>
        <w:jc w:val="left"/>
        <w:rPr/>
      </w:pPr>
      <w:r>
        <w:rPr>
          <w:rFonts w:eastAsia="Times New Roman" w:cs="Arial" w:ascii="Arial" w:hAnsi="Arial"/>
          <w:b/>
          <w:bCs/>
          <w:color w:val="000000"/>
          <w:sz w:val="27"/>
          <w:szCs w:val="27"/>
          <w:lang w:eastAsia="sk-SK"/>
        </w:rPr>
        <w:t> </w:t>
      </w:r>
      <w:r>
        <w:rPr>
          <w:rFonts w:eastAsia="Times New Roman" w:cs="Arial" w:ascii="Arial" w:hAnsi="Arial"/>
          <w:b/>
          <w:bCs/>
          <w:color w:val="000000"/>
          <w:sz w:val="27"/>
          <w:szCs w:val="27"/>
          <w:lang w:eastAsia="sk-SK"/>
        </w:rPr>
        <w:t>2. KTO JE DOTKNUTOU OSOBOU?</w:t>
      </w:r>
    </w:p>
    <w:p>
      <w:pPr>
        <w:pStyle w:val="Normal"/>
        <w:shd w:fill="FFFFFF"/>
        <w:bidi w:val="0"/>
        <w:spacing w:lineRule="auto" w:line="240" w:before="240" w:after="240"/>
        <w:jc w:val="left"/>
        <w:rPr/>
      </w:pPr>
      <w:r>
        <w:rPr>
          <w:rFonts w:eastAsia="Times New Roman" w:cs="Arial" w:ascii="Arial" w:hAnsi="Arial"/>
          <w:color w:val="000000"/>
          <w:sz w:val="27"/>
          <w:szCs w:val="27"/>
          <w:lang w:eastAsia="sk-SK"/>
        </w:rPr>
        <w:t> </w:t>
      </w:r>
    </w:p>
    <w:p>
      <w:pPr>
        <w:pStyle w:val="Normal"/>
        <w:shd w:fill="FFFFFF"/>
        <w:bidi w:val="0"/>
        <w:spacing w:lineRule="auto" w:line="240" w:before="240" w:after="270"/>
        <w:jc w:val="left"/>
        <w:rPr/>
      </w:pPr>
      <w:r>
        <w:rPr>
          <w:rFonts w:eastAsia="Times New Roman" w:cs="Arial" w:ascii="Arial" w:hAnsi="Arial"/>
          <w:color w:val="000000"/>
          <w:sz w:val="27"/>
          <w:szCs w:val="27"/>
          <w:lang w:eastAsia="sk-SK"/>
        </w:rPr>
        <w:t xml:space="preserve">Každá fyzická osoba, ktorej osobné údaje </w:t>
      </w:r>
      <w:r>
        <w:rPr>
          <w:rFonts w:eastAsia="Times New Roman" w:cs="Arial" w:ascii="Arial" w:hAnsi="Arial"/>
          <w:color w:val="000000"/>
          <w:kern w:val="2"/>
          <w:sz w:val="27"/>
          <w:szCs w:val="27"/>
          <w:lang w:val="sk-SK" w:eastAsia="sk-SK" w:bidi="hi-IN"/>
        </w:rPr>
        <w:t>p</w:t>
      </w:r>
      <w:r>
        <w:rPr>
          <w:rFonts w:eastAsia="Times New Roman" w:cs="Arial" w:ascii="Arial" w:hAnsi="Arial"/>
          <w:color w:val="000000"/>
          <w:sz w:val="27"/>
          <w:szCs w:val="27"/>
          <w:lang w:eastAsia="sk-SK"/>
        </w:rPr>
        <w:t>revádzkovateľ spracúva, spravidla sa jedná o fyzické osoby:</w:t>
      </w:r>
    </w:p>
    <w:p>
      <w:pPr>
        <w:pStyle w:val="Normal"/>
        <w:shd w:fill="FFFFFF"/>
        <w:bidi w:val="0"/>
        <w:spacing w:lineRule="auto" w:line="240" w:before="240" w:after="270"/>
        <w:jc w:val="left"/>
        <w:rPr/>
      </w:pPr>
      <w:r>
        <w:rPr>
          <w:rFonts w:eastAsia="Times New Roman" w:cs="Arial" w:ascii="Arial" w:hAnsi="Arial"/>
          <w:color w:val="000000"/>
          <w:sz w:val="27"/>
          <w:szCs w:val="27"/>
          <w:lang w:eastAsia="sk-SK"/>
        </w:rPr>
        <w:t xml:space="preserve">• </w:t>
      </w:r>
      <w:r>
        <w:rPr>
          <w:rFonts w:eastAsia="Times New Roman" w:cs="Arial" w:ascii="Arial" w:hAnsi="Arial"/>
          <w:color w:val="000000"/>
          <w:sz w:val="27"/>
          <w:szCs w:val="27"/>
          <w:lang w:eastAsia="sk-SK"/>
        </w:rPr>
        <w:t>uchádzačov o zamestnanie a zamestnancov Prevádzkovateľ</w:t>
      </w:r>
      <w:r>
        <w:rPr>
          <w:rFonts w:eastAsia="Times New Roman" w:cs="Arial" w:ascii="Arial" w:hAnsi="Arial"/>
          <w:color w:val="000000"/>
          <w:sz w:val="27"/>
          <w:szCs w:val="27"/>
          <w:lang w:eastAsia="sk-SK"/>
        </w:rPr>
        <w:t>a</w:t>
      </w:r>
      <w:r>
        <w:rPr>
          <w:rFonts w:eastAsia="Times New Roman" w:cs="Arial" w:ascii="Arial" w:hAnsi="Arial"/>
          <w:color w:val="000000"/>
          <w:sz w:val="27"/>
          <w:szCs w:val="27"/>
          <w:lang w:eastAsia="sk-SK"/>
        </w:rPr>
        <w:t xml:space="preserve"> a ich rodinných príslušníkov / blízke osoby,</w:t>
      </w:r>
    </w:p>
    <w:p>
      <w:pPr>
        <w:pStyle w:val="Normal"/>
        <w:shd w:fill="FFFFFF"/>
        <w:bidi w:val="0"/>
        <w:spacing w:lineRule="auto" w:line="240" w:before="240" w:after="270"/>
        <w:jc w:val="left"/>
        <w:rPr/>
      </w:pPr>
      <w:r>
        <w:rPr>
          <w:rFonts w:eastAsia="Times New Roman" w:cs="Arial" w:ascii="Arial" w:hAnsi="Arial"/>
          <w:color w:val="000000"/>
          <w:sz w:val="27"/>
          <w:szCs w:val="27"/>
          <w:lang w:eastAsia="sk-SK"/>
        </w:rPr>
        <w:t xml:space="preserve">• </w:t>
      </w:r>
      <w:r>
        <w:rPr>
          <w:rFonts w:eastAsia="Times New Roman" w:cs="Arial" w:ascii="Arial" w:hAnsi="Arial"/>
          <w:color w:val="000000"/>
          <w:sz w:val="27"/>
          <w:szCs w:val="27"/>
          <w:lang w:eastAsia="sk-SK"/>
        </w:rPr>
        <w:t>ktoré sú zmluvnou stranou v zmluvných vzťahoch s Prevádzkovateľom,</w:t>
      </w:r>
    </w:p>
    <w:p>
      <w:pPr>
        <w:pStyle w:val="Normal"/>
        <w:shd w:fill="FFFFFF"/>
        <w:bidi w:val="0"/>
        <w:spacing w:lineRule="auto" w:line="240" w:before="240" w:after="270"/>
        <w:jc w:val="left"/>
        <w:rPr/>
      </w:pPr>
      <w:r>
        <w:rPr>
          <w:rFonts w:eastAsia="Times New Roman" w:cs="Arial" w:ascii="Arial" w:hAnsi="Arial"/>
          <w:color w:val="000000"/>
          <w:sz w:val="27"/>
          <w:szCs w:val="27"/>
          <w:lang w:eastAsia="sk-SK"/>
        </w:rPr>
        <w:t xml:space="preserve">• </w:t>
      </w:r>
      <w:r>
        <w:rPr>
          <w:rFonts w:eastAsia="Times New Roman" w:cs="Arial" w:ascii="Arial" w:hAnsi="Arial"/>
          <w:color w:val="000000"/>
          <w:sz w:val="27"/>
          <w:szCs w:val="27"/>
          <w:lang w:eastAsia="sk-SK"/>
        </w:rPr>
        <w:t>ktoré nie sú priamo zmluvnými stranami Prevádzkovateľa, ale vystupujú ako splnomocnené a/alebo kontaktné osoby zmluvných strán Prevádzkovateľa,</w:t>
      </w:r>
    </w:p>
    <w:p>
      <w:pPr>
        <w:pStyle w:val="Normal"/>
        <w:shd w:fill="FFFFFF"/>
        <w:bidi w:val="0"/>
        <w:spacing w:lineRule="auto" w:line="240" w:before="240" w:after="270"/>
        <w:jc w:val="left"/>
        <w:rPr/>
      </w:pPr>
      <w:r>
        <w:rPr>
          <w:rFonts w:eastAsia="Times New Roman" w:cs="Arial" w:ascii="Arial" w:hAnsi="Arial"/>
          <w:color w:val="000000"/>
          <w:sz w:val="27"/>
          <w:szCs w:val="27"/>
          <w:lang w:eastAsia="sk-SK"/>
        </w:rPr>
        <w:t xml:space="preserve">• </w:t>
      </w:r>
      <w:r>
        <w:rPr>
          <w:rFonts w:eastAsia="Times New Roman" w:cs="Arial" w:ascii="Arial" w:hAnsi="Arial"/>
          <w:color w:val="000000"/>
          <w:sz w:val="27"/>
          <w:szCs w:val="27"/>
          <w:lang w:eastAsia="sk-SK"/>
        </w:rPr>
        <w:t>využívajúce služby poskytované Prevádzkovateľom, alebo služby poskytované autorizovanými predajcami a servismi Prevádzkovateľa, ktoré bezprostredne súvisia s činnosťou Prevádzkovateľa,</w:t>
      </w:r>
    </w:p>
    <w:p>
      <w:pPr>
        <w:pStyle w:val="Normal"/>
        <w:shd w:fill="FFFFFF"/>
        <w:bidi w:val="0"/>
        <w:spacing w:lineRule="auto" w:line="240" w:before="240" w:after="270"/>
        <w:jc w:val="left"/>
        <w:rPr/>
      </w:pPr>
      <w:r>
        <w:rPr>
          <w:rFonts w:eastAsia="Times New Roman" w:cs="Arial" w:ascii="Arial" w:hAnsi="Arial"/>
          <w:color w:val="000000"/>
          <w:sz w:val="27"/>
          <w:szCs w:val="27"/>
          <w:lang w:eastAsia="sk-SK"/>
        </w:rPr>
        <w:t xml:space="preserve">• </w:t>
      </w:r>
      <w:r>
        <w:rPr>
          <w:rFonts w:eastAsia="Times New Roman" w:cs="Arial" w:ascii="Arial" w:hAnsi="Arial"/>
          <w:color w:val="000000"/>
          <w:sz w:val="27"/>
          <w:szCs w:val="27"/>
          <w:lang w:eastAsia="sk-SK"/>
        </w:rPr>
        <w:t>vlastníkov vozidiel z portfólia Prevádzkovateľa, ak je to nevyhnutné na dosiahnutie účelu ich spracúvania,</w:t>
      </w:r>
    </w:p>
    <w:p>
      <w:pPr>
        <w:pStyle w:val="Normal"/>
        <w:shd w:fill="FFFFFF"/>
        <w:bidi w:val="0"/>
        <w:spacing w:lineRule="auto" w:line="240" w:before="240" w:after="270"/>
        <w:jc w:val="left"/>
        <w:rPr/>
      </w:pPr>
      <w:r>
        <w:rPr>
          <w:rFonts w:eastAsia="Times New Roman" w:cs="Arial" w:ascii="Arial" w:hAnsi="Arial"/>
          <w:color w:val="000000"/>
          <w:sz w:val="27"/>
          <w:szCs w:val="27"/>
          <w:lang w:eastAsia="sk-SK"/>
        </w:rPr>
        <w:t xml:space="preserve">• </w:t>
      </w:r>
      <w:r>
        <w:rPr>
          <w:rFonts w:eastAsia="Times New Roman" w:cs="Arial" w:ascii="Arial" w:hAnsi="Arial"/>
          <w:color w:val="000000"/>
          <w:sz w:val="27"/>
          <w:szCs w:val="27"/>
          <w:lang w:eastAsia="sk-SK"/>
        </w:rPr>
        <w:t>záujemcov o produkty a/alebo služby Prevádzkovateľéra, t.j. osoby žiadajúce Prevádzkovateľa:</w:t>
      </w:r>
    </w:p>
    <w:p>
      <w:pPr>
        <w:pStyle w:val="Normal"/>
        <w:shd w:fill="FFFFFF"/>
        <w:bidi w:val="0"/>
        <w:spacing w:lineRule="auto" w:line="240" w:before="240" w:after="240"/>
        <w:jc w:val="left"/>
        <w:rPr/>
      </w:pPr>
      <w:r>
        <w:rPr>
          <w:rFonts w:eastAsia="Times New Roman" w:cs="Arial" w:ascii="Arial" w:hAnsi="Arial"/>
          <w:color w:val="000000"/>
          <w:sz w:val="27"/>
          <w:szCs w:val="27"/>
          <w:lang w:eastAsia="sk-SK"/>
        </w:rPr>
        <w:t>- o predloženie obchodných informácií a ponúk,</w:t>
      </w:r>
    </w:p>
    <w:p>
      <w:pPr>
        <w:pStyle w:val="Normal"/>
        <w:shd w:fill="FFFFFF"/>
        <w:bidi w:val="0"/>
        <w:spacing w:lineRule="auto" w:line="240" w:before="240" w:after="240"/>
        <w:jc w:val="left"/>
        <w:rPr/>
      </w:pPr>
      <w:r>
        <w:rPr>
          <w:rFonts w:eastAsia="Times New Roman" w:cs="Arial" w:ascii="Arial" w:hAnsi="Arial"/>
          <w:color w:val="000000"/>
          <w:sz w:val="27"/>
          <w:szCs w:val="27"/>
          <w:lang w:eastAsia="sk-SK"/>
        </w:rPr>
        <w:t>- o zabezpečenie skúšobnej jazdy na vybranom vozidla z portfólia Prevádzkovateľa,</w:t>
      </w:r>
    </w:p>
    <w:p>
      <w:pPr>
        <w:pStyle w:val="Normal"/>
        <w:shd w:fill="FFFFFF"/>
        <w:bidi w:val="0"/>
        <w:spacing w:lineRule="auto" w:line="240" w:before="240" w:after="270"/>
        <w:jc w:val="left"/>
        <w:rPr/>
      </w:pPr>
      <w:r>
        <w:rPr>
          <w:rFonts w:eastAsia="Times New Roman" w:cs="Arial" w:ascii="Arial" w:hAnsi="Arial"/>
          <w:color w:val="000000"/>
          <w:sz w:val="27"/>
          <w:szCs w:val="27"/>
          <w:lang w:eastAsia="sk-SK"/>
        </w:rPr>
        <w:t>- o ďalšie informácie a služby súvisiace s portfóliom produktov a služieb Prevádzkovateľa.</w:t>
      </w:r>
    </w:p>
    <w:p>
      <w:pPr>
        <w:pStyle w:val="Normal"/>
        <w:shd w:fill="FFFFFF"/>
        <w:bidi w:val="0"/>
        <w:spacing w:lineRule="auto" w:line="240" w:before="240" w:after="270"/>
        <w:jc w:val="left"/>
        <w:rPr/>
      </w:pPr>
      <w:r>
        <w:rPr>
          <w:rFonts w:eastAsia="Times New Roman" w:cs="Arial" w:ascii="Arial" w:hAnsi="Arial"/>
          <w:color w:val="000000"/>
          <w:sz w:val="27"/>
          <w:szCs w:val="27"/>
          <w:lang w:eastAsia="sk-SK"/>
        </w:rPr>
        <w:t xml:space="preserve">• </w:t>
      </w:r>
      <w:r>
        <w:rPr>
          <w:rFonts w:eastAsia="Times New Roman" w:cs="Arial" w:ascii="Arial" w:hAnsi="Arial"/>
          <w:color w:val="000000"/>
          <w:sz w:val="27"/>
          <w:szCs w:val="27"/>
          <w:lang w:eastAsia="sk-SK"/>
        </w:rPr>
        <w:t>ktoré prejavili záujem o obchodno-marketingové informácie od Prevádzkovateľa, resp. nenamietali voči takejto legitímnej forme komunikácie v rámci oprávnených záujmov Prevádzkovateľa,</w:t>
      </w:r>
    </w:p>
    <w:p>
      <w:pPr>
        <w:pStyle w:val="Normal"/>
        <w:shd w:fill="FFFFFF"/>
        <w:bidi w:val="0"/>
        <w:spacing w:lineRule="auto" w:line="240" w:before="240" w:after="270"/>
        <w:jc w:val="left"/>
        <w:rPr/>
      </w:pPr>
      <w:r>
        <w:rPr>
          <w:rFonts w:eastAsia="Times New Roman" w:cs="Arial" w:ascii="Arial" w:hAnsi="Arial"/>
          <w:color w:val="000000"/>
          <w:sz w:val="27"/>
          <w:szCs w:val="27"/>
          <w:lang w:eastAsia="sk-SK"/>
        </w:rPr>
        <w:t xml:space="preserve">• </w:t>
      </w:r>
      <w:r>
        <w:rPr>
          <w:rFonts w:eastAsia="Times New Roman" w:cs="Arial" w:ascii="Arial" w:hAnsi="Arial"/>
          <w:color w:val="000000"/>
          <w:sz w:val="27"/>
          <w:szCs w:val="27"/>
          <w:lang w:eastAsia="sk-SK"/>
        </w:rPr>
        <w:t>účastníkov súťaží, ankiet, akcií a podujatí organizovaných Prevádzkovateľom,</w:t>
      </w:r>
    </w:p>
    <w:p>
      <w:pPr>
        <w:pStyle w:val="Normal"/>
        <w:shd w:fill="FFFFFF"/>
        <w:bidi w:val="0"/>
        <w:spacing w:lineRule="auto" w:line="240" w:before="240" w:after="270"/>
        <w:jc w:val="left"/>
        <w:rPr/>
      </w:pPr>
      <w:r>
        <w:rPr>
          <w:rFonts w:eastAsia="Times New Roman" w:cs="Arial" w:ascii="Arial" w:hAnsi="Arial"/>
          <w:color w:val="000000"/>
          <w:sz w:val="27"/>
          <w:szCs w:val="27"/>
          <w:lang w:eastAsia="sk-SK"/>
        </w:rPr>
        <w:t xml:space="preserve">• </w:t>
      </w:r>
      <w:r>
        <w:rPr>
          <w:rFonts w:eastAsia="Times New Roman" w:cs="Arial" w:ascii="Arial" w:hAnsi="Arial"/>
          <w:color w:val="000000"/>
          <w:sz w:val="27"/>
          <w:szCs w:val="27"/>
          <w:lang w:eastAsia="sk-SK"/>
        </w:rPr>
        <w:t>účastníkov prieskumov spokojnosti realizovaných Prevádzkovateľom,</w:t>
      </w:r>
    </w:p>
    <w:p>
      <w:pPr>
        <w:pStyle w:val="Normal"/>
        <w:shd w:fill="FFFFFF"/>
        <w:bidi w:val="0"/>
        <w:spacing w:lineRule="auto" w:line="240" w:before="240" w:after="270"/>
        <w:jc w:val="left"/>
        <w:rPr/>
      </w:pPr>
      <w:r>
        <w:rPr>
          <w:rFonts w:eastAsia="Times New Roman" w:cs="Arial" w:ascii="Arial" w:hAnsi="Arial"/>
          <w:color w:val="000000"/>
          <w:sz w:val="27"/>
          <w:szCs w:val="27"/>
          <w:lang w:eastAsia="sk-SK"/>
        </w:rPr>
        <w:t xml:space="preserve">• </w:t>
      </w:r>
      <w:r>
        <w:rPr>
          <w:rFonts w:eastAsia="Times New Roman" w:cs="Arial" w:ascii="Arial" w:hAnsi="Arial"/>
          <w:color w:val="000000"/>
          <w:sz w:val="27"/>
          <w:szCs w:val="27"/>
          <w:lang w:eastAsia="sk-SK"/>
        </w:rPr>
        <w:t>navštevujúce webové stránky, fanpage na sociálnych sieťach a mediálne kanály prevádzkované Prevádzkovateľom,</w:t>
      </w:r>
    </w:p>
    <w:p>
      <w:pPr>
        <w:pStyle w:val="Normal"/>
        <w:shd w:fill="FFFFFF"/>
        <w:bidi w:val="0"/>
        <w:spacing w:lineRule="auto" w:line="240" w:before="240" w:after="270"/>
        <w:jc w:val="left"/>
        <w:rPr/>
      </w:pPr>
      <w:r>
        <w:rPr>
          <w:rFonts w:eastAsia="Times New Roman" w:cs="Arial" w:ascii="Arial" w:hAnsi="Arial"/>
          <w:color w:val="000000"/>
          <w:sz w:val="27"/>
          <w:szCs w:val="27"/>
          <w:lang w:eastAsia="sk-SK"/>
        </w:rPr>
        <w:t xml:space="preserve">• </w:t>
      </w:r>
      <w:r>
        <w:rPr>
          <w:rFonts w:eastAsia="Times New Roman" w:cs="Arial" w:ascii="Arial" w:hAnsi="Arial"/>
          <w:color w:val="000000"/>
          <w:sz w:val="27"/>
          <w:szCs w:val="27"/>
          <w:lang w:eastAsia="sk-SK"/>
        </w:rPr>
        <w:t>ktorých podobizne, obrazové a/alebo zvukové záznamy, názory, vyjadrenia a komentáre sú súčasťou propagácie činnosti Prevádzkovateľa,</w:t>
      </w:r>
    </w:p>
    <w:p>
      <w:pPr>
        <w:pStyle w:val="Normal"/>
        <w:shd w:fill="FFFFFF"/>
        <w:bidi w:val="0"/>
        <w:spacing w:lineRule="auto" w:line="240" w:before="240" w:after="270"/>
        <w:jc w:val="left"/>
        <w:rPr/>
      </w:pPr>
      <w:r>
        <w:rPr>
          <w:rFonts w:eastAsia="Times New Roman" w:cs="Arial" w:ascii="Arial" w:hAnsi="Arial"/>
          <w:color w:val="000000"/>
          <w:sz w:val="27"/>
          <w:szCs w:val="27"/>
          <w:lang w:eastAsia="sk-SK"/>
        </w:rPr>
        <w:t xml:space="preserve">• </w:t>
      </w:r>
      <w:r>
        <w:rPr>
          <w:rFonts w:eastAsia="Times New Roman" w:cs="Arial" w:ascii="Arial" w:hAnsi="Arial"/>
          <w:color w:val="000000"/>
          <w:sz w:val="27"/>
          <w:szCs w:val="27"/>
          <w:lang w:eastAsia="sk-SK"/>
        </w:rPr>
        <w:t>ktorých osobné údaje sú neoddeliteľnou súčasťou účtovných dokladov a súvisiacich podkladov v účtovníctve Prevádzkovateľa,</w:t>
      </w:r>
    </w:p>
    <w:p>
      <w:pPr>
        <w:pStyle w:val="Normal"/>
        <w:shd w:fill="FFFFFF"/>
        <w:bidi w:val="0"/>
        <w:spacing w:lineRule="auto" w:line="240" w:before="240" w:after="270"/>
        <w:jc w:val="left"/>
        <w:rPr/>
      </w:pPr>
      <w:r>
        <w:rPr>
          <w:rFonts w:eastAsia="Times New Roman" w:cs="Arial" w:ascii="Arial" w:hAnsi="Arial"/>
          <w:color w:val="000000"/>
          <w:sz w:val="27"/>
          <w:szCs w:val="27"/>
          <w:lang w:eastAsia="sk-SK"/>
        </w:rPr>
        <w:t xml:space="preserve">• </w:t>
      </w:r>
      <w:r>
        <w:rPr>
          <w:rFonts w:eastAsia="Times New Roman" w:cs="Arial" w:ascii="Arial" w:hAnsi="Arial"/>
          <w:color w:val="000000"/>
          <w:sz w:val="27"/>
          <w:szCs w:val="27"/>
          <w:lang w:eastAsia="sk-SK"/>
        </w:rPr>
        <w:t>ktoré uvádzajú svoje osobné údaje v rámci komunikácie s Prevádzkovateľom, a to bez ohľadu na to, či sa jedná o listinnú alebo elektronickú formu,</w:t>
      </w:r>
    </w:p>
    <w:p>
      <w:pPr>
        <w:pStyle w:val="Normal"/>
        <w:shd w:fill="FFFFFF"/>
        <w:bidi w:val="0"/>
        <w:spacing w:lineRule="auto" w:line="240" w:before="240" w:after="270"/>
        <w:jc w:val="left"/>
        <w:rPr/>
      </w:pPr>
      <w:r>
        <w:rPr>
          <w:rFonts w:eastAsia="Times New Roman" w:cs="Arial" w:ascii="Arial" w:hAnsi="Arial"/>
          <w:color w:val="000000"/>
          <w:sz w:val="27"/>
          <w:szCs w:val="27"/>
          <w:lang w:eastAsia="sk-SK"/>
        </w:rPr>
        <w:t xml:space="preserve">• </w:t>
      </w:r>
      <w:r>
        <w:rPr>
          <w:rFonts w:eastAsia="Times New Roman" w:cs="Arial" w:ascii="Arial" w:hAnsi="Arial"/>
          <w:color w:val="000000"/>
          <w:sz w:val="27"/>
          <w:szCs w:val="27"/>
          <w:lang w:eastAsia="sk-SK"/>
        </w:rPr>
        <w:t>ktoré udelili súhlas so spracúvaním osobných údajov na účely špecifikované v osobitnom súhlase,</w:t>
      </w:r>
    </w:p>
    <w:p>
      <w:pPr>
        <w:pStyle w:val="Normal"/>
        <w:shd w:fill="FFFFFF"/>
        <w:bidi w:val="0"/>
        <w:spacing w:lineRule="auto" w:line="240" w:before="240" w:after="270"/>
        <w:jc w:val="left"/>
        <w:rPr/>
      </w:pPr>
      <w:r>
        <w:rPr>
          <w:rFonts w:eastAsia="Times New Roman" w:cs="Arial" w:ascii="Arial" w:hAnsi="Arial"/>
          <w:color w:val="000000"/>
          <w:sz w:val="27"/>
          <w:szCs w:val="27"/>
          <w:lang w:eastAsia="sk-SK"/>
        </w:rPr>
        <w:t xml:space="preserve">• </w:t>
      </w:r>
      <w:r>
        <w:rPr>
          <w:rFonts w:eastAsia="Times New Roman" w:cs="Arial" w:ascii="Arial" w:hAnsi="Arial"/>
          <w:color w:val="000000"/>
          <w:sz w:val="27"/>
          <w:szCs w:val="27"/>
          <w:lang w:eastAsia="sk-SK"/>
        </w:rPr>
        <w:t>ktorých osobné údaje je Prevádzkovateľ povinný spracúvať na základe povinnosti vyplývajúcej z práva EÚ alebo SR,</w:t>
      </w:r>
    </w:p>
    <w:p>
      <w:pPr>
        <w:pStyle w:val="Normal"/>
        <w:shd w:fill="FFFFFF"/>
        <w:bidi w:val="0"/>
        <w:spacing w:lineRule="auto" w:line="240" w:before="240" w:after="270"/>
        <w:jc w:val="left"/>
        <w:rPr/>
      </w:pPr>
      <w:r>
        <w:rPr>
          <w:rFonts w:eastAsia="Times New Roman" w:cs="Arial" w:ascii="Arial" w:hAnsi="Arial"/>
          <w:color w:val="000000"/>
          <w:sz w:val="27"/>
          <w:szCs w:val="27"/>
          <w:lang w:eastAsia="sk-SK"/>
        </w:rPr>
        <w:t xml:space="preserve">• </w:t>
      </w:r>
      <w:r>
        <w:rPr>
          <w:rFonts w:eastAsia="Times New Roman" w:cs="Arial" w:ascii="Arial" w:hAnsi="Arial"/>
          <w:color w:val="000000"/>
          <w:sz w:val="27"/>
          <w:szCs w:val="27"/>
          <w:lang w:eastAsia="sk-SK"/>
        </w:rPr>
        <w:t>ktorých osobné údaje Prevádzkovateľ spracúva na základe preukázateľných oprávnených alebo právom chránených záujmov,</w:t>
      </w:r>
    </w:p>
    <w:p>
      <w:pPr>
        <w:pStyle w:val="Normal"/>
        <w:shd w:fill="FFFFFF"/>
        <w:bidi w:val="0"/>
        <w:spacing w:lineRule="auto" w:line="240" w:before="240" w:after="240"/>
        <w:jc w:val="left"/>
        <w:rPr/>
      </w:pPr>
      <w:r>
        <w:rPr>
          <w:rFonts w:eastAsia="Times New Roman" w:cs="Arial" w:ascii="Arial" w:hAnsi="Arial"/>
          <w:color w:val="000000"/>
          <w:sz w:val="27"/>
          <w:szCs w:val="27"/>
          <w:lang w:eastAsia="sk-SK"/>
        </w:rPr>
        <w:t xml:space="preserve">• </w:t>
      </w:r>
      <w:r>
        <w:rPr>
          <w:rFonts w:eastAsia="Times New Roman" w:cs="Arial" w:ascii="Arial" w:hAnsi="Arial"/>
          <w:color w:val="000000"/>
          <w:sz w:val="27"/>
          <w:szCs w:val="27"/>
          <w:lang w:eastAsia="sk-SK"/>
        </w:rPr>
        <w:t>ktorých osobné údaje je Prevádzkovateľ oprávnený alebo povinný legitímne spracúvať.</w:t>
      </w:r>
    </w:p>
    <w:p>
      <w:pPr>
        <w:pStyle w:val="Normal"/>
        <w:shd w:fill="FFFFFF"/>
        <w:bidi w:val="0"/>
        <w:spacing w:lineRule="auto" w:line="240" w:before="240" w:after="240"/>
        <w:jc w:val="left"/>
        <w:rPr/>
      </w:pPr>
      <w:r>
        <w:rPr>
          <w:rFonts w:eastAsia="Times New Roman" w:cs="Arial" w:ascii="Arial" w:hAnsi="Arial"/>
          <w:color w:val="000000"/>
          <w:sz w:val="27"/>
          <w:szCs w:val="27"/>
          <w:lang w:eastAsia="sk-SK"/>
        </w:rPr>
        <w:t> </w:t>
      </w:r>
    </w:p>
    <w:p>
      <w:pPr>
        <w:pStyle w:val="Normal"/>
        <w:shd w:fill="FFFFFF"/>
        <w:bidi w:val="0"/>
        <w:spacing w:lineRule="auto" w:line="240" w:before="240" w:after="270"/>
        <w:jc w:val="left"/>
        <w:rPr/>
      </w:pPr>
      <w:r>
        <w:rPr>
          <w:rFonts w:eastAsia="Times New Roman" w:cs="Arial" w:ascii="Arial" w:hAnsi="Arial"/>
          <w:i/>
          <w:iCs/>
          <w:color w:val="000000"/>
          <w:sz w:val="27"/>
          <w:szCs w:val="27"/>
          <w:lang w:eastAsia="sk-SK"/>
        </w:rPr>
        <w:t>Osobné údaje sú akékoľvek informácie týkajúce sa identifikovanej alebo identifikovateľnej dotknutej fyzickej osoby; identifikovateľná dotknutá osoba je osoba, ktorú možno identifikovať priamo alebo nepriamo, najmä odkazom na identifikátor, ako je meno, identifikačné číslo, lokalizačné údaje, online identifikátor, alebo odkazom na jeden či viaceré prvky, ktoré sú špecifické pre fyzickú, fyziologickú, genetickú, mentálnu, ekonomickú, kultúrnu alebo sociálnu identitu tejto dotknutej osoby.</w:t>
      </w:r>
      <w:r>
        <w:rPr/>
        <w:br/>
      </w:r>
    </w:p>
    <w:p>
      <w:pPr>
        <w:pStyle w:val="Normal"/>
        <w:shd w:fill="FFFFFF"/>
        <w:bidi w:val="0"/>
        <w:spacing w:lineRule="auto" w:line="240" w:before="240" w:after="240"/>
        <w:jc w:val="left"/>
        <w:rPr/>
      </w:pPr>
      <w:r>
        <w:rPr>
          <w:rFonts w:eastAsia="Times New Roman" w:cs="Arial" w:ascii="Arial" w:hAnsi="Arial"/>
          <w:b/>
          <w:bCs/>
          <w:color w:val="000000"/>
          <w:sz w:val="27"/>
          <w:szCs w:val="27"/>
          <w:lang w:eastAsia="sk-SK"/>
        </w:rPr>
        <w:t> </w:t>
      </w:r>
      <w:r>
        <w:rPr>
          <w:rFonts w:eastAsia="Times New Roman" w:cs="Arial" w:ascii="Arial" w:hAnsi="Arial"/>
          <w:b/>
          <w:bCs/>
          <w:color w:val="000000"/>
          <w:sz w:val="27"/>
          <w:szCs w:val="27"/>
          <w:lang w:eastAsia="sk-SK"/>
        </w:rPr>
        <w:t>3. PREČO SPRACÚVAME OSOBNÉ ÚDAJE?</w:t>
      </w:r>
    </w:p>
    <w:p>
      <w:pPr>
        <w:pStyle w:val="Normal"/>
        <w:shd w:fill="FFFFFF"/>
        <w:bidi w:val="0"/>
        <w:spacing w:lineRule="auto" w:line="240" w:before="240" w:after="270"/>
        <w:jc w:val="left"/>
        <w:rPr/>
      </w:pPr>
      <w:r>
        <w:rPr/>
        <w:br/>
      </w:r>
      <w:r>
        <w:rPr>
          <w:rFonts w:eastAsia="Times New Roman" w:cs="Arial" w:ascii="Arial" w:hAnsi="Arial"/>
          <w:i/>
          <w:iCs/>
          <w:color w:val="000000"/>
          <w:sz w:val="27"/>
          <w:szCs w:val="27"/>
          <w:lang w:eastAsia="sk-SK"/>
        </w:rPr>
        <w:t>Nariadenie GDPR zaväzuje prevádzkovateľa informovať dotknuté osoby, na aké účely a akým spôsobom spracúva ich osobné údaje.</w:t>
      </w:r>
    </w:p>
    <w:p>
      <w:pPr>
        <w:pStyle w:val="Normal"/>
        <w:shd w:fill="FFFFFF"/>
        <w:bidi w:val="0"/>
        <w:spacing w:lineRule="auto" w:line="240" w:before="240" w:after="270"/>
        <w:jc w:val="left"/>
        <w:rPr/>
      </w:pPr>
      <w:r>
        <w:rPr>
          <w:rFonts w:eastAsia="Times New Roman" w:cs="Arial" w:ascii="Arial" w:hAnsi="Arial"/>
          <w:color w:val="000000"/>
          <w:sz w:val="27"/>
          <w:szCs w:val="27"/>
          <w:lang w:eastAsia="sk-SK"/>
        </w:rPr>
        <w:t>Prevádzkovateľ spracúva osobné údaje predovšetkým na účely:</w:t>
      </w:r>
    </w:p>
    <w:p>
      <w:pPr>
        <w:pStyle w:val="Normal"/>
        <w:numPr>
          <w:ilvl w:val="0"/>
          <w:numId w:val="1"/>
        </w:numPr>
        <w:shd w:fill="FFFFFF"/>
        <w:bidi w:val="0"/>
        <w:spacing w:lineRule="auto" w:line="240" w:beforeAutospacing="1" w:after="270"/>
        <w:ind w:left="0" w:right="0" w:hanging="360"/>
        <w:jc w:val="left"/>
        <w:rPr/>
      </w:pPr>
      <w:r>
        <w:rPr>
          <w:rFonts w:eastAsia="Times New Roman" w:cs="Arial" w:ascii="Arial" w:hAnsi="Arial"/>
          <w:b/>
          <w:bCs/>
          <w:color w:val="000000"/>
          <w:sz w:val="27"/>
          <w:szCs w:val="27"/>
          <w:lang w:eastAsia="sk-SK"/>
        </w:rPr>
        <w:t>organizácie výberových konaní:</w:t>
      </w:r>
    </w:p>
    <w:p>
      <w:pPr>
        <w:pStyle w:val="Normal"/>
        <w:shd w:fill="FFFFFF"/>
        <w:bidi w:val="0"/>
        <w:spacing w:lineRule="auto" w:line="240" w:before="240" w:after="240"/>
        <w:jc w:val="left"/>
        <w:rPr/>
      </w:pPr>
      <w:r>
        <w:rPr>
          <w:rFonts w:eastAsia="Times New Roman" w:cs="Arial" w:ascii="Arial" w:hAnsi="Arial"/>
          <w:color w:val="000000"/>
          <w:sz w:val="27"/>
          <w:szCs w:val="27"/>
          <w:lang w:eastAsia="sk-SK"/>
        </w:rPr>
        <w:t>Osobné údaje sú Prevádzkovateľom spracúvané najmä na účely obsadenia voľných pracovných pozícií v rámci vypísaných výberových konaní. Poskytnutie osobných údajov dotknutou osobou je predzmluvnou požiadavkou. Neposkytnutím osobných údajov nebude možné dotknutú osobou zaradiť do výberového konania. Podrobnejšie informácie o spracúvaní osobných údajov v rámci výberových konaní sú dotknutým osobám poskytované v rámci výberového konania.</w:t>
      </w:r>
    </w:p>
    <w:p>
      <w:pPr>
        <w:pStyle w:val="Normal"/>
        <w:shd w:fill="FFFFFF"/>
        <w:bidi w:val="0"/>
        <w:spacing w:lineRule="auto" w:line="240" w:before="240" w:after="240"/>
        <w:jc w:val="left"/>
        <w:rPr/>
      </w:pPr>
      <w:r>
        <w:rPr>
          <w:rFonts w:eastAsia="Times New Roman" w:cs="Arial" w:ascii="Arial" w:hAnsi="Arial"/>
          <w:color w:val="000000"/>
          <w:sz w:val="27"/>
          <w:szCs w:val="27"/>
          <w:lang w:eastAsia="sk-SK"/>
        </w:rPr>
        <w:t> </w:t>
      </w:r>
    </w:p>
    <w:p>
      <w:pPr>
        <w:pStyle w:val="Normal"/>
        <w:numPr>
          <w:ilvl w:val="0"/>
          <w:numId w:val="2"/>
        </w:numPr>
        <w:shd w:fill="FFFFFF"/>
        <w:bidi w:val="0"/>
        <w:spacing w:lineRule="auto" w:line="240" w:beforeAutospacing="1" w:afterAutospacing="1"/>
        <w:ind w:left="0" w:right="0" w:hanging="360"/>
        <w:jc w:val="left"/>
        <w:rPr/>
      </w:pPr>
      <w:r>
        <w:rPr>
          <w:rFonts w:eastAsia="Times New Roman" w:cs="Arial" w:ascii="Arial" w:hAnsi="Arial"/>
          <w:b/>
          <w:bCs/>
          <w:color w:val="000000"/>
          <w:sz w:val="27"/>
          <w:szCs w:val="27"/>
          <w:lang w:eastAsia="sk-SK"/>
        </w:rPr>
        <w:t>zavedenia pracovnoprávnych vzťahov a plnenie zmluvného vzťahu:</w:t>
      </w:r>
    </w:p>
    <w:p>
      <w:pPr>
        <w:pStyle w:val="Normal"/>
        <w:shd w:fill="FFFFFF"/>
        <w:bidi w:val="0"/>
        <w:spacing w:lineRule="auto" w:line="240" w:before="240" w:after="240"/>
        <w:jc w:val="left"/>
        <w:rPr/>
      </w:pPr>
      <w:r>
        <w:rPr>
          <w:rFonts w:eastAsia="Times New Roman" w:cs="Arial" w:ascii="Arial" w:hAnsi="Arial"/>
          <w:color w:val="000000"/>
          <w:sz w:val="27"/>
          <w:szCs w:val="27"/>
          <w:lang w:eastAsia="sk-SK"/>
        </w:rPr>
        <w:t> </w:t>
      </w:r>
    </w:p>
    <w:p>
      <w:pPr>
        <w:pStyle w:val="Normal"/>
        <w:shd w:fill="FFFFFF"/>
        <w:bidi w:val="0"/>
        <w:spacing w:lineRule="auto" w:line="240" w:before="240" w:after="240"/>
        <w:jc w:val="left"/>
        <w:rPr/>
      </w:pPr>
      <w:r>
        <w:rPr>
          <w:rFonts w:eastAsia="Times New Roman" w:cs="Arial" w:ascii="Arial" w:hAnsi="Arial"/>
          <w:color w:val="000000"/>
          <w:sz w:val="27"/>
          <w:szCs w:val="27"/>
          <w:lang w:eastAsia="sk-SK"/>
        </w:rPr>
        <w:t>Osobné údaje sú Prevádzkovateľom spracúvané najmä na účely prípravy a uzatvárania pracovných zmlúv a dohôd o vykonaní práce, identifikácie zmluvnej strany a plnenia zmluvných a zákonných povinností. Poskytnutie osobných údajov dotknutou osobou je zmluvnou požiadavkou. Neposkytnutím osobných údajov nebude možné s dotknutou osobou uzatvoriť pracovný pomer (alebo obdobný pracovnoprávny vzťah), prípadne nebude možné riadne plniť predmet zmluvy. Podrobnejšie informácie o spracúvaní údajov v rámci pracovnoprávnych vzťahov budú dotknutým osobám poskytované osobitne pri uzatváraní zmluvného vzťahu a počas trvania pracovnoprávneho vzťahu.</w:t>
      </w:r>
    </w:p>
    <w:p>
      <w:pPr>
        <w:pStyle w:val="Normal"/>
        <w:shd w:fill="FFFFFF"/>
        <w:bidi w:val="0"/>
        <w:spacing w:lineRule="auto" w:line="240" w:before="240" w:after="240"/>
        <w:jc w:val="left"/>
        <w:rPr/>
      </w:pPr>
      <w:r>
        <w:rPr>
          <w:rFonts w:eastAsia="Times New Roman" w:cs="Arial" w:ascii="Arial" w:hAnsi="Arial"/>
          <w:color w:val="000000"/>
          <w:sz w:val="27"/>
          <w:szCs w:val="27"/>
          <w:lang w:eastAsia="sk-SK"/>
        </w:rPr>
        <w:t> </w:t>
      </w:r>
    </w:p>
    <w:p>
      <w:pPr>
        <w:pStyle w:val="Normal"/>
        <w:numPr>
          <w:ilvl w:val="0"/>
          <w:numId w:val="3"/>
        </w:numPr>
        <w:shd w:fill="FFFFFF"/>
        <w:bidi w:val="0"/>
        <w:spacing w:lineRule="auto" w:line="240" w:beforeAutospacing="1" w:afterAutospacing="1"/>
        <w:ind w:left="0" w:right="0" w:hanging="360"/>
        <w:jc w:val="left"/>
        <w:rPr/>
      </w:pPr>
      <w:r>
        <w:rPr>
          <w:rFonts w:eastAsia="Times New Roman" w:cs="Arial" w:ascii="Arial" w:hAnsi="Arial"/>
          <w:b/>
          <w:bCs/>
          <w:color w:val="000000"/>
          <w:sz w:val="27"/>
          <w:szCs w:val="27"/>
          <w:lang w:eastAsia="sk-SK"/>
        </w:rPr>
        <w:t>riešenia škôd a poistných udalostí, vymáhania vzniknutých škôd a pohľadávok, riešenia poistných udalostí a na základe ostatných nevyhnutých oprávnených alebo právom chránených záujmov</w:t>
      </w:r>
      <w:r>
        <w:rPr>
          <w:rFonts w:eastAsia="Times New Roman" w:cs="Arial" w:ascii="Arial" w:hAnsi="Arial"/>
          <w:color w:val="000000"/>
          <w:sz w:val="27"/>
          <w:szCs w:val="27"/>
          <w:lang w:eastAsia="sk-SK"/>
        </w:rPr>
        <w:t>:</w:t>
      </w:r>
    </w:p>
    <w:p>
      <w:pPr>
        <w:pStyle w:val="Normal"/>
        <w:shd w:fill="FFFFFF"/>
        <w:bidi w:val="0"/>
        <w:spacing w:lineRule="auto" w:line="240" w:before="240" w:after="240"/>
        <w:jc w:val="left"/>
        <w:rPr/>
      </w:pPr>
      <w:r>
        <w:rPr>
          <w:rFonts w:eastAsia="Times New Roman" w:cs="Arial" w:ascii="Arial" w:hAnsi="Arial"/>
          <w:color w:val="000000"/>
          <w:sz w:val="27"/>
          <w:szCs w:val="27"/>
          <w:lang w:eastAsia="sk-SK"/>
        </w:rPr>
        <w:t> </w:t>
      </w:r>
    </w:p>
    <w:p>
      <w:pPr>
        <w:pStyle w:val="Normal"/>
        <w:shd w:fill="FFFFFF"/>
        <w:bidi w:val="0"/>
        <w:spacing w:lineRule="auto" w:line="240" w:before="240" w:after="240"/>
        <w:jc w:val="left"/>
        <w:rPr/>
      </w:pPr>
      <w:r>
        <w:rPr>
          <w:rFonts w:eastAsia="Times New Roman" w:cs="Arial" w:ascii="Arial" w:hAnsi="Arial"/>
          <w:color w:val="000000"/>
          <w:sz w:val="27"/>
          <w:szCs w:val="27"/>
          <w:lang w:eastAsia="sk-SK"/>
        </w:rPr>
        <w:t>Prevádzkovateľ môže na základe uvedených oprávnených záujmov spracúvať minimálne potrebný rozsah osobných údajov a po dobu, ktorá je nevyhnutná na dosiahnutie konkrétneho oprávneného alebo právom chráneného záujmu.</w:t>
      </w:r>
    </w:p>
    <w:p>
      <w:pPr>
        <w:pStyle w:val="Normal"/>
        <w:shd w:fill="FFFFFF"/>
        <w:bidi w:val="0"/>
        <w:spacing w:lineRule="auto" w:line="240" w:before="240" w:after="240"/>
        <w:jc w:val="left"/>
        <w:rPr/>
      </w:pPr>
      <w:r>
        <w:rPr>
          <w:rFonts w:eastAsia="Times New Roman" w:cs="Arial" w:ascii="Arial" w:hAnsi="Arial"/>
          <w:color w:val="000000"/>
          <w:sz w:val="27"/>
          <w:szCs w:val="27"/>
          <w:lang w:eastAsia="sk-SK"/>
        </w:rPr>
        <w:t> </w:t>
      </w:r>
    </w:p>
    <w:p>
      <w:pPr>
        <w:pStyle w:val="Normal"/>
        <w:shd w:fill="FFFFFF"/>
        <w:bidi w:val="0"/>
        <w:spacing w:lineRule="auto" w:line="240" w:before="240" w:after="240"/>
        <w:jc w:val="left"/>
        <w:rPr/>
      </w:pPr>
      <w:r>
        <w:rPr>
          <w:rFonts w:eastAsia="Times New Roman" w:cs="Arial" w:ascii="Arial" w:hAnsi="Arial"/>
          <w:color w:val="000000"/>
          <w:sz w:val="27"/>
          <w:szCs w:val="27"/>
          <w:u w:val="single"/>
          <w:lang w:eastAsia="sk-SK"/>
        </w:rPr>
        <w:t>Komu môžu byť Vaše osobné údaje poskytnuté?</w:t>
      </w:r>
    </w:p>
    <w:p>
      <w:pPr>
        <w:pStyle w:val="Normal"/>
        <w:shd w:fill="FFFFFF"/>
        <w:bidi w:val="0"/>
        <w:spacing w:lineRule="auto" w:line="240" w:before="240" w:after="240"/>
        <w:jc w:val="left"/>
        <w:rPr/>
      </w:pPr>
      <w:r>
        <w:rPr>
          <w:rFonts w:eastAsia="Times New Roman" w:cs="Arial" w:ascii="Arial" w:hAnsi="Arial"/>
          <w:color w:val="000000"/>
          <w:sz w:val="27"/>
          <w:szCs w:val="27"/>
          <w:lang w:eastAsia="sk-SK"/>
        </w:rPr>
        <w:t> </w:t>
      </w:r>
    </w:p>
    <w:p>
      <w:pPr>
        <w:pStyle w:val="Normal"/>
        <w:shd w:fill="FFFFFF"/>
        <w:bidi w:val="0"/>
        <w:spacing w:lineRule="auto" w:line="240" w:before="240" w:after="240"/>
        <w:jc w:val="left"/>
        <w:rPr/>
      </w:pPr>
      <w:r>
        <w:rPr>
          <w:rFonts w:eastAsia="Times New Roman" w:cs="Arial" w:ascii="Arial" w:hAnsi="Arial"/>
          <w:color w:val="000000"/>
          <w:sz w:val="27"/>
          <w:szCs w:val="27"/>
          <w:lang w:eastAsia="sk-SK"/>
        </w:rPr>
        <w:t>Prevádzkovateľ predpokladá, že za určitých okolností spojených s konkrétnou situáciou môže dôjsť k poskytnutiu osobných údajov dotknutej osoby: orgánom činným v trestnom konaní, súdom, advokátom (na účely poskytovania právnych služieb), poštovému podniku alebo kuriérovi (na účely doručenia zásielky), poisťovniam (na účely vybavenia poistných udalostí) a iným tretím stranám, pokiaľ je poskytnutie údajov nevyhnutné na dosiahnutie účelu ich spracúvania v rámci oprávnených a právom chránených záujmov Prevádzkovateľa.</w:t>
      </w:r>
    </w:p>
    <w:p>
      <w:pPr>
        <w:pStyle w:val="Normal"/>
        <w:shd w:fill="FFFFFF"/>
        <w:bidi w:val="0"/>
        <w:spacing w:lineRule="auto" w:line="240" w:before="240" w:after="240"/>
        <w:jc w:val="left"/>
        <w:rPr/>
      </w:pPr>
      <w:r>
        <w:rPr>
          <w:rFonts w:eastAsia="Times New Roman" w:cs="Arial" w:ascii="Arial" w:hAnsi="Arial"/>
          <w:color w:val="000000"/>
          <w:sz w:val="27"/>
          <w:szCs w:val="27"/>
          <w:lang w:eastAsia="sk-SK"/>
        </w:rPr>
        <w:t> </w:t>
      </w:r>
    </w:p>
    <w:p>
      <w:pPr>
        <w:pStyle w:val="Normal"/>
        <w:numPr>
          <w:ilvl w:val="0"/>
          <w:numId w:val="4"/>
        </w:numPr>
        <w:shd w:fill="FFFFFF"/>
        <w:bidi w:val="0"/>
        <w:spacing w:lineRule="auto" w:line="240" w:beforeAutospacing="1" w:afterAutospacing="1"/>
        <w:ind w:left="0" w:right="0" w:hanging="360"/>
        <w:jc w:val="left"/>
        <w:rPr/>
      </w:pPr>
      <w:r>
        <w:rPr>
          <w:rFonts w:eastAsia="Times New Roman" w:cs="Arial" w:ascii="Arial" w:hAnsi="Arial"/>
          <w:b/>
          <w:bCs/>
          <w:color w:val="000000"/>
          <w:sz w:val="27"/>
          <w:szCs w:val="27"/>
          <w:lang w:eastAsia="sk-SK"/>
        </w:rPr>
        <w:t>nevyhnutného uchovávania resp. archivácie vytvorenej dokumentácie a záznamov:</w:t>
      </w:r>
    </w:p>
    <w:p>
      <w:pPr>
        <w:pStyle w:val="Normal"/>
        <w:shd w:fill="FFFFFF"/>
        <w:bidi w:val="0"/>
        <w:spacing w:lineRule="auto" w:line="240" w:before="240" w:after="240"/>
        <w:jc w:val="left"/>
        <w:rPr/>
      </w:pPr>
      <w:r>
        <w:rPr>
          <w:rFonts w:eastAsia="Times New Roman" w:cs="Arial" w:ascii="Arial" w:hAnsi="Arial"/>
          <w:color w:val="000000"/>
          <w:sz w:val="27"/>
          <w:szCs w:val="27"/>
          <w:lang w:eastAsia="sk-SK"/>
        </w:rPr>
        <w:t> </w:t>
      </w:r>
    </w:p>
    <w:p>
      <w:pPr>
        <w:pStyle w:val="Normal"/>
        <w:shd w:fill="FFFFFF"/>
        <w:bidi w:val="0"/>
        <w:spacing w:lineRule="auto" w:line="240" w:before="240" w:after="240"/>
        <w:jc w:val="left"/>
        <w:rPr/>
      </w:pPr>
      <w:r>
        <w:rPr>
          <w:rFonts w:eastAsia="Times New Roman" w:cs="Arial" w:ascii="Arial" w:hAnsi="Arial"/>
          <w:color w:val="000000"/>
          <w:sz w:val="27"/>
          <w:szCs w:val="27"/>
          <w:lang w:eastAsia="sk-SK"/>
        </w:rPr>
        <w:t>Prevádzkovateľ v rámci svojich oprávnených záujmov určuje lehoty predovšetkým v zmysle lehôt definovaných osobitnými právnymi predpismi alebo lehoty uchovávania sú nevyhnutné na uplatňovanie právnych nárokov a právom chránených záujmov Prevádzkovateľ.</w:t>
      </w:r>
    </w:p>
    <w:p>
      <w:pPr>
        <w:pStyle w:val="Normal"/>
        <w:shd w:fill="FFFFFF"/>
        <w:bidi w:val="0"/>
        <w:spacing w:lineRule="auto" w:line="240" w:before="240" w:after="240"/>
        <w:jc w:val="left"/>
        <w:rPr/>
      </w:pPr>
      <w:r>
        <w:rPr>
          <w:rFonts w:eastAsia="Times New Roman" w:cs="Arial" w:ascii="Arial" w:hAnsi="Arial"/>
          <w:color w:val="000000"/>
          <w:sz w:val="27"/>
          <w:szCs w:val="27"/>
          <w:u w:val="single"/>
          <w:lang w:eastAsia="sk-SK"/>
        </w:rPr>
        <w:t> </w:t>
      </w:r>
    </w:p>
    <w:p>
      <w:pPr>
        <w:pStyle w:val="Normal"/>
        <w:shd w:fill="FFFFFF"/>
        <w:bidi w:val="0"/>
        <w:spacing w:lineRule="auto" w:line="240" w:before="240" w:after="240"/>
        <w:jc w:val="left"/>
        <w:rPr/>
      </w:pPr>
      <w:r>
        <w:rPr>
          <w:rFonts w:eastAsia="Times New Roman" w:cs="Arial" w:ascii="Arial" w:hAnsi="Arial"/>
          <w:color w:val="000000"/>
          <w:sz w:val="27"/>
          <w:szCs w:val="27"/>
          <w:u w:val="single"/>
          <w:lang w:eastAsia="sk-SK"/>
        </w:rPr>
        <w:t>Komu môžu byť Vaše osobné údaje poskytnuté?</w:t>
      </w:r>
    </w:p>
    <w:p>
      <w:pPr>
        <w:pStyle w:val="Normal"/>
        <w:shd w:fill="FFFFFF"/>
        <w:bidi w:val="0"/>
        <w:spacing w:lineRule="auto" w:line="240" w:before="240" w:after="240"/>
        <w:jc w:val="left"/>
        <w:rPr/>
      </w:pPr>
      <w:r>
        <w:rPr>
          <w:rFonts w:eastAsia="Times New Roman" w:cs="Arial" w:ascii="Arial" w:hAnsi="Arial"/>
          <w:color w:val="000000"/>
          <w:sz w:val="27"/>
          <w:szCs w:val="27"/>
          <w:lang w:eastAsia="sk-SK"/>
        </w:rPr>
        <w:t> </w:t>
      </w:r>
    </w:p>
    <w:p>
      <w:pPr>
        <w:pStyle w:val="Normal"/>
        <w:shd w:fill="FFFFFF"/>
        <w:bidi w:val="0"/>
        <w:spacing w:lineRule="auto" w:line="240" w:before="240" w:after="240"/>
        <w:jc w:val="left"/>
        <w:rPr/>
      </w:pPr>
      <w:r>
        <w:rPr>
          <w:rFonts w:eastAsia="Times New Roman" w:cs="Arial" w:ascii="Arial" w:hAnsi="Arial"/>
          <w:color w:val="000000"/>
          <w:sz w:val="27"/>
          <w:szCs w:val="27"/>
          <w:lang w:eastAsia="sk-SK"/>
        </w:rPr>
        <w:t>Prevádzkovateľ predpokladá, že za určitých okolností spojených s konkrétnou situáciou môže dôjsť k poskytnutiu osobných údajov dotknutej osoby: orgánom činným v trestnom konaní, súdom, advokátom (na účely poskytovania právnych služieb), poštovému podniku alebo kuriérovi (na účely doručenia zásielky), kontrolným a dozorným orgánom, štátnemu archívu (v rámci dohľadu nad správou registratúry) a iným tretím stranám, pokiaľ je poskytnutie údajov nevyhnutné na dosiahnutie účelu ich spracúvania v rámci zákonnej povinnosti Prevádzkovateľa alebo na základe jeho oprávnených a právom chránených záujmov.</w:t>
      </w:r>
    </w:p>
    <w:p>
      <w:pPr>
        <w:pStyle w:val="Normal"/>
        <w:shd w:fill="FFFFFF"/>
        <w:bidi w:val="0"/>
        <w:spacing w:lineRule="auto" w:line="240" w:before="240" w:after="240"/>
        <w:jc w:val="left"/>
        <w:rPr/>
      </w:pPr>
      <w:r>
        <w:rPr>
          <w:rFonts w:eastAsia="Times New Roman" w:cs="Arial" w:ascii="Arial" w:hAnsi="Arial"/>
          <w:color w:val="000000"/>
          <w:sz w:val="27"/>
          <w:szCs w:val="27"/>
          <w:lang w:eastAsia="sk-SK"/>
        </w:rPr>
        <w:t> </w:t>
      </w:r>
    </w:p>
    <w:p>
      <w:pPr>
        <w:pStyle w:val="Normal"/>
        <w:numPr>
          <w:ilvl w:val="0"/>
          <w:numId w:val="5"/>
        </w:numPr>
        <w:shd w:fill="FFFFFF"/>
        <w:bidi w:val="0"/>
        <w:spacing w:lineRule="auto" w:line="240" w:beforeAutospacing="1" w:afterAutospacing="1"/>
        <w:ind w:left="0" w:right="0" w:hanging="360"/>
        <w:jc w:val="left"/>
        <w:rPr/>
      </w:pPr>
      <w:r>
        <w:rPr>
          <w:rFonts w:eastAsia="Times New Roman" w:cs="Arial" w:ascii="Arial" w:hAnsi="Arial"/>
          <w:b/>
          <w:bCs/>
          <w:color w:val="000000"/>
          <w:sz w:val="27"/>
          <w:szCs w:val="27"/>
          <w:lang w:eastAsia="sk-SK"/>
        </w:rPr>
        <w:t>zabezpečenia uplatňovania práv dotknutých osôb a vedenia príslušnej dokumentácie:</w:t>
      </w:r>
    </w:p>
    <w:p>
      <w:pPr>
        <w:pStyle w:val="Normal"/>
        <w:shd w:fill="FFFFFF"/>
        <w:bidi w:val="0"/>
        <w:spacing w:lineRule="auto" w:line="240" w:before="240" w:after="240"/>
        <w:jc w:val="left"/>
        <w:rPr/>
      </w:pPr>
      <w:r>
        <w:rPr>
          <w:rFonts w:eastAsia="Times New Roman" w:cs="Arial" w:ascii="Arial" w:hAnsi="Arial"/>
          <w:color w:val="000000"/>
          <w:sz w:val="27"/>
          <w:szCs w:val="27"/>
          <w:lang w:eastAsia="sk-SK"/>
        </w:rPr>
        <w:t> </w:t>
      </w:r>
    </w:p>
    <w:p>
      <w:pPr>
        <w:pStyle w:val="Normal"/>
        <w:shd w:fill="FFFFFF"/>
        <w:bidi w:val="0"/>
        <w:spacing w:lineRule="auto" w:line="240" w:before="240" w:after="240"/>
        <w:jc w:val="left"/>
        <w:rPr/>
      </w:pPr>
      <w:r>
        <w:rPr>
          <w:rFonts w:eastAsia="Times New Roman" w:cs="Arial" w:ascii="Arial" w:hAnsi="Arial"/>
          <w:color w:val="000000"/>
          <w:sz w:val="27"/>
          <w:szCs w:val="27"/>
          <w:lang w:eastAsia="sk-SK"/>
        </w:rPr>
        <w:t>Prevádzkovateľ je v súlade s ustanoveniami Nariadenia GDPR povinný umožniť dotknutej osobe uplatniť si jej práva vyplývajúce z Nariadenia GDPR. Prevádzkovateľ je ďalej povinný dozornému orgánu preukázať spôsob vybavenia žiadostí a sťažností dotknutých osôb. Dotknutá osoba je povinná Prevádzkovateľovi poskytnúť svoje osobné údaje, predovšetkým v rozsahu údajov nevyhnutnom na jej presnú identifikáciu v systémoch Prevádzkovateľa a kontaktných údajov na účely jej informovania o vybavení jej žiadosti / sťažnosti (ak o vyjadrenie dotknutá osoba žiada).</w:t>
      </w:r>
    </w:p>
    <w:p>
      <w:pPr>
        <w:pStyle w:val="Normal"/>
        <w:shd w:fill="FFFFFF"/>
        <w:bidi w:val="0"/>
        <w:spacing w:lineRule="auto" w:line="240" w:before="240" w:after="240"/>
        <w:jc w:val="left"/>
        <w:rPr/>
      </w:pPr>
      <w:r>
        <w:rPr>
          <w:rFonts w:eastAsia="Times New Roman" w:cs="Arial" w:ascii="Arial" w:hAnsi="Arial"/>
          <w:color w:val="000000"/>
          <w:sz w:val="27"/>
          <w:szCs w:val="27"/>
          <w:lang w:eastAsia="sk-SK"/>
        </w:rPr>
        <w:t> </w:t>
      </w:r>
    </w:p>
    <w:p>
      <w:pPr>
        <w:pStyle w:val="Normal"/>
        <w:shd w:fill="FFFFFF"/>
        <w:bidi w:val="0"/>
        <w:spacing w:lineRule="auto" w:line="240" w:before="240" w:after="240"/>
        <w:jc w:val="left"/>
        <w:rPr/>
      </w:pPr>
      <w:r>
        <w:rPr>
          <w:rFonts w:eastAsia="Times New Roman" w:cs="Arial" w:ascii="Arial" w:hAnsi="Arial"/>
          <w:color w:val="000000"/>
          <w:sz w:val="27"/>
          <w:szCs w:val="27"/>
          <w:u w:val="single"/>
          <w:lang w:eastAsia="sk-SK"/>
        </w:rPr>
        <w:t>Komu môžu byť Vaše osobné údaje poskytnuté?</w:t>
      </w:r>
      <w:r>
        <w:rPr/>
        <w:br/>
        <w:br/>
      </w:r>
    </w:p>
    <w:p>
      <w:pPr>
        <w:pStyle w:val="Normal"/>
        <w:shd w:fill="FFFFFF"/>
        <w:bidi w:val="0"/>
        <w:spacing w:lineRule="auto" w:line="240" w:before="240" w:after="240"/>
        <w:jc w:val="left"/>
        <w:rPr/>
      </w:pPr>
      <w:r>
        <w:rPr>
          <w:rFonts w:eastAsia="Times New Roman" w:cs="Arial" w:ascii="Arial" w:hAnsi="Arial"/>
          <w:color w:val="000000"/>
          <w:sz w:val="27"/>
          <w:szCs w:val="27"/>
          <w:lang w:eastAsia="sk-SK"/>
        </w:rPr>
        <w:t>Dozornému orgánu (Úradu na ochranu osobných údajov SR), orgánom činným v trestnom konaní, súdom, advokátom (na účely poskytovania právnych služieb), poštovému podniku alebo kuriérovi (na účely doručenia zásielky).</w:t>
      </w:r>
    </w:p>
    <w:p>
      <w:pPr>
        <w:pStyle w:val="Normal"/>
        <w:shd w:fill="FFFFFF"/>
        <w:bidi w:val="0"/>
        <w:spacing w:lineRule="auto" w:line="240" w:before="240" w:after="240"/>
        <w:jc w:val="left"/>
        <w:rPr/>
      </w:pPr>
      <w:r>
        <w:rPr>
          <w:rFonts w:eastAsia="Times New Roman" w:cs="Arial" w:ascii="Arial" w:hAnsi="Arial"/>
          <w:color w:val="000000"/>
          <w:sz w:val="27"/>
          <w:szCs w:val="27"/>
          <w:lang w:eastAsia="sk-SK"/>
        </w:rPr>
        <w:t> </w:t>
      </w:r>
    </w:p>
    <w:p>
      <w:pPr>
        <w:pStyle w:val="Normal"/>
        <w:numPr>
          <w:ilvl w:val="0"/>
          <w:numId w:val="6"/>
        </w:numPr>
        <w:shd w:fill="FFFFFF"/>
        <w:bidi w:val="0"/>
        <w:spacing w:lineRule="auto" w:line="240" w:beforeAutospacing="1" w:afterAutospacing="1"/>
        <w:ind w:left="0" w:right="0" w:hanging="360"/>
        <w:jc w:val="left"/>
        <w:rPr/>
      </w:pPr>
      <w:r>
        <w:rPr>
          <w:rFonts w:eastAsia="Times New Roman" w:cs="Arial" w:ascii="Arial" w:hAnsi="Arial"/>
          <w:b/>
          <w:bCs/>
          <w:color w:val="000000"/>
          <w:sz w:val="27"/>
          <w:szCs w:val="27"/>
          <w:lang w:eastAsia="sk-SK"/>
        </w:rPr>
        <w:t>vybavovania bežnej korešpondencie s dotknutými osobami:</w:t>
      </w:r>
    </w:p>
    <w:p>
      <w:pPr>
        <w:pStyle w:val="Normal"/>
        <w:shd w:fill="FFFFFF"/>
        <w:bidi w:val="0"/>
        <w:spacing w:lineRule="auto" w:line="240" w:before="240" w:after="240"/>
        <w:jc w:val="left"/>
        <w:rPr/>
      </w:pPr>
      <w:r>
        <w:rPr>
          <w:rFonts w:eastAsia="Times New Roman" w:cs="Arial" w:ascii="Arial" w:hAnsi="Arial"/>
          <w:color w:val="000000"/>
          <w:sz w:val="27"/>
          <w:szCs w:val="27"/>
          <w:lang w:eastAsia="sk-SK"/>
        </w:rPr>
        <w:t> </w:t>
      </w:r>
    </w:p>
    <w:p>
      <w:pPr>
        <w:pStyle w:val="Normal"/>
        <w:shd w:fill="FFFFFF"/>
        <w:bidi w:val="0"/>
        <w:spacing w:lineRule="auto" w:line="240" w:before="240" w:after="240"/>
        <w:jc w:val="left"/>
        <w:rPr/>
      </w:pPr>
      <w:r>
        <w:rPr>
          <w:rFonts w:eastAsia="Times New Roman" w:cs="Arial" w:ascii="Arial" w:hAnsi="Arial"/>
          <w:color w:val="000000"/>
          <w:sz w:val="27"/>
          <w:szCs w:val="27"/>
          <w:lang w:eastAsia="sk-SK"/>
        </w:rPr>
        <w:t>Osobné údaje sú spracúvané v rámci oprávneného záujmu Prevádzkovateľa alebo tretej strany spočívajúceho v zabezpečení komunikácie, vybavenia / zabezpečenia súvisiacich náležitostí vyplývajúcich z predmetnej komunikácie. Oprávneným záujmom Prevádzkovateľa je ochrana jeho právom chránených záujmov.</w:t>
      </w:r>
    </w:p>
    <w:p>
      <w:pPr>
        <w:pStyle w:val="Normal"/>
        <w:shd w:fill="FFFFFF"/>
        <w:bidi w:val="0"/>
        <w:spacing w:lineRule="auto" w:line="240" w:before="240" w:after="240"/>
        <w:jc w:val="left"/>
        <w:rPr/>
      </w:pPr>
      <w:r>
        <w:rPr>
          <w:rFonts w:eastAsia="Times New Roman" w:cs="Arial" w:ascii="Arial" w:hAnsi="Arial"/>
          <w:color w:val="000000"/>
          <w:sz w:val="27"/>
          <w:szCs w:val="27"/>
          <w:lang w:eastAsia="sk-SK"/>
        </w:rPr>
        <w:t>Ak sa komunikácia s dotknutou osobou týka zmluvného vzťahu, je komunikácia s dotknutou osobou vykonávaná v rámci príslušného zmluvného vzťahu na účely plnenia zmluvy.</w:t>
      </w:r>
    </w:p>
    <w:p>
      <w:pPr>
        <w:pStyle w:val="Normal"/>
        <w:shd w:fill="FFFFFF"/>
        <w:bidi w:val="0"/>
        <w:spacing w:lineRule="auto" w:line="240" w:before="240" w:after="240"/>
        <w:jc w:val="left"/>
        <w:rPr/>
      </w:pPr>
      <w:r>
        <w:rPr>
          <w:rFonts w:eastAsia="Times New Roman" w:cs="Arial" w:ascii="Arial" w:hAnsi="Arial"/>
          <w:color w:val="000000"/>
          <w:sz w:val="27"/>
          <w:szCs w:val="27"/>
          <w:lang w:eastAsia="sk-SK"/>
        </w:rPr>
        <w:t> </w:t>
      </w:r>
    </w:p>
    <w:p>
      <w:pPr>
        <w:pStyle w:val="Normal"/>
        <w:shd w:fill="FFFFFF"/>
        <w:bidi w:val="0"/>
        <w:spacing w:lineRule="auto" w:line="240" w:before="240" w:after="240"/>
        <w:jc w:val="left"/>
        <w:rPr/>
      </w:pPr>
      <w:r>
        <w:rPr>
          <w:rFonts w:eastAsia="Times New Roman" w:cs="Arial" w:ascii="Arial" w:hAnsi="Arial"/>
          <w:color w:val="000000"/>
          <w:sz w:val="27"/>
          <w:szCs w:val="27"/>
          <w:u w:val="single"/>
          <w:lang w:eastAsia="sk-SK"/>
        </w:rPr>
        <w:t>Komu môžu byť Vaše osobné údaje poskytnuté?</w:t>
      </w:r>
    </w:p>
    <w:p>
      <w:pPr>
        <w:pStyle w:val="Normal"/>
        <w:shd w:fill="FFFFFF"/>
        <w:bidi w:val="0"/>
        <w:spacing w:lineRule="auto" w:line="240" w:before="240" w:after="240"/>
        <w:jc w:val="left"/>
        <w:rPr/>
      </w:pPr>
      <w:r>
        <w:rPr>
          <w:rFonts w:eastAsia="Times New Roman" w:cs="Arial" w:ascii="Arial" w:hAnsi="Arial"/>
          <w:color w:val="000000"/>
          <w:sz w:val="27"/>
          <w:szCs w:val="27"/>
          <w:u w:val="single"/>
          <w:lang w:eastAsia="sk-SK"/>
        </w:rPr>
        <w:t> </w:t>
      </w:r>
    </w:p>
    <w:p>
      <w:pPr>
        <w:pStyle w:val="Normal"/>
        <w:shd w:fill="FFFFFF"/>
        <w:bidi w:val="0"/>
        <w:spacing w:lineRule="auto" w:line="240" w:before="240" w:after="240"/>
        <w:jc w:val="left"/>
        <w:rPr/>
      </w:pPr>
      <w:r>
        <w:rPr>
          <w:rFonts w:eastAsia="Times New Roman" w:cs="Arial" w:ascii="Arial" w:hAnsi="Arial"/>
          <w:color w:val="000000"/>
          <w:sz w:val="27"/>
          <w:szCs w:val="27"/>
          <w:lang w:eastAsia="sk-SK"/>
        </w:rPr>
        <w:t>Prevádzkovateľ predpokladá, že za určitých okolností spojených s konkrétnou situáciou môže dôjsť k poskytnutiu osobných údajov dotknutej osoby: orgánom činným v trestnom konaní, súdom, advokátom (na účely poskytovania právnych služieb), poštovému podniku alebo kuriérovi (na účely doručenia zásielky), kontrolným a dozorným orgánom a iným tretím stranám, pokiaľ je poskytnutie údajov nevyhnutné na dosiahnutie účelu ich spracúvania v rámci zákonnej povinnosti Prevádzkovateľa alebo na základe jeho oprávnených a právom chránených záujmov.</w:t>
      </w:r>
    </w:p>
    <w:p>
      <w:pPr>
        <w:pStyle w:val="Normal"/>
        <w:shd w:fill="FFFFFF"/>
        <w:bidi w:val="0"/>
        <w:spacing w:lineRule="auto" w:line="240" w:before="240" w:after="240"/>
        <w:jc w:val="left"/>
        <w:rPr/>
      </w:pPr>
      <w:r>
        <w:rPr>
          <w:rFonts w:eastAsia="Times New Roman" w:cs="Arial" w:ascii="Arial" w:hAnsi="Arial"/>
          <w:color w:val="000000"/>
          <w:sz w:val="27"/>
          <w:szCs w:val="27"/>
          <w:lang w:eastAsia="sk-SK"/>
        </w:rPr>
        <w:t> </w:t>
      </w:r>
    </w:p>
    <w:p>
      <w:pPr>
        <w:pStyle w:val="Normal"/>
        <w:numPr>
          <w:ilvl w:val="0"/>
          <w:numId w:val="7"/>
        </w:numPr>
        <w:shd w:fill="FFFFFF"/>
        <w:bidi w:val="0"/>
        <w:spacing w:lineRule="auto" w:line="240" w:beforeAutospacing="1" w:afterAutospacing="1"/>
        <w:ind w:left="0" w:right="0" w:hanging="360"/>
        <w:jc w:val="left"/>
        <w:rPr/>
      </w:pPr>
      <w:r>
        <w:rPr>
          <w:rFonts w:eastAsia="Times New Roman" w:cs="Arial" w:ascii="Arial" w:hAnsi="Arial"/>
          <w:b/>
          <w:bCs/>
          <w:color w:val="000000"/>
          <w:sz w:val="27"/>
          <w:szCs w:val="27"/>
          <w:lang w:eastAsia="sk-SK"/>
        </w:rPr>
        <w:t>vypracovávania interných analýz a štatistík:</w:t>
      </w:r>
    </w:p>
    <w:p>
      <w:pPr>
        <w:pStyle w:val="Normal"/>
        <w:shd w:fill="FFFFFF"/>
        <w:bidi w:val="0"/>
        <w:spacing w:lineRule="auto" w:line="240" w:before="240" w:after="240"/>
        <w:jc w:val="left"/>
        <w:rPr/>
      </w:pPr>
      <w:r>
        <w:rPr>
          <w:rFonts w:eastAsia="Times New Roman" w:cs="Arial" w:ascii="Arial" w:hAnsi="Arial"/>
          <w:color w:val="000000"/>
          <w:sz w:val="27"/>
          <w:szCs w:val="27"/>
          <w:lang w:eastAsia="sk-SK"/>
        </w:rPr>
        <w:t> </w:t>
      </w:r>
    </w:p>
    <w:p>
      <w:pPr>
        <w:pStyle w:val="Normal"/>
        <w:shd w:fill="FFFFFF"/>
        <w:bidi w:val="0"/>
        <w:spacing w:lineRule="auto" w:line="240" w:before="240" w:after="240"/>
        <w:jc w:val="left"/>
        <w:rPr/>
      </w:pPr>
      <w:r>
        <w:rPr>
          <w:rFonts w:eastAsia="Times New Roman" w:cs="Arial" w:ascii="Arial" w:hAnsi="Arial"/>
          <w:color w:val="000000"/>
          <w:sz w:val="27"/>
          <w:szCs w:val="27"/>
          <w:lang w:eastAsia="sk-SK"/>
        </w:rPr>
        <w:t>Prevádzkovateľ v rámci oprávnených záujmov, prípadne na základe zákonnej povinnosti môže spracúvať údaje, na účely vypracovania interných analýz a štatistík, ktorými sú spravidla anonymizované údaje, ktoré nie sú osobnými údajmi dotknutej osoby. Spracúvanie osobných údajov za vyššie uvedeným účelom však nie je možné úplne vylúčiť. V tom prípade spracúva Prevádzkovateľ minimalizovaný rozsah osobných údajov nevyhnutných na dosiahnutie účelu spracúvania.</w:t>
      </w:r>
    </w:p>
    <w:p>
      <w:pPr>
        <w:pStyle w:val="Normal"/>
        <w:shd w:fill="FFFFFF"/>
        <w:bidi w:val="0"/>
        <w:spacing w:lineRule="auto" w:line="240" w:before="240" w:after="240"/>
        <w:jc w:val="left"/>
        <w:rPr/>
      </w:pPr>
      <w:r>
        <w:rPr>
          <w:rFonts w:eastAsia="Times New Roman" w:cs="Arial" w:ascii="Arial" w:hAnsi="Arial"/>
          <w:color w:val="000000"/>
          <w:sz w:val="27"/>
          <w:szCs w:val="27"/>
          <w:lang w:eastAsia="sk-SK"/>
        </w:rPr>
        <w:t> </w:t>
      </w:r>
    </w:p>
    <w:p>
      <w:pPr>
        <w:pStyle w:val="Normal"/>
        <w:shd w:fill="FFFFFF"/>
        <w:bidi w:val="0"/>
        <w:spacing w:lineRule="auto" w:line="240" w:before="240" w:after="240"/>
        <w:jc w:val="left"/>
        <w:rPr/>
      </w:pPr>
      <w:r>
        <w:rPr>
          <w:rFonts w:eastAsia="Times New Roman" w:cs="Arial" w:ascii="Arial" w:hAnsi="Arial"/>
          <w:color w:val="000000"/>
          <w:sz w:val="27"/>
          <w:szCs w:val="27"/>
          <w:u w:val="single"/>
          <w:lang w:eastAsia="sk-SK"/>
        </w:rPr>
        <w:t>Komu môžu byť Vaše osobné údaje poskytnuté?</w:t>
      </w:r>
    </w:p>
    <w:p>
      <w:pPr>
        <w:pStyle w:val="Normal"/>
        <w:shd w:fill="FFFFFF"/>
        <w:bidi w:val="0"/>
        <w:spacing w:lineRule="auto" w:line="240" w:before="240" w:after="240"/>
        <w:jc w:val="left"/>
        <w:rPr/>
      </w:pPr>
      <w:r>
        <w:rPr>
          <w:rFonts w:eastAsia="Times New Roman" w:cs="Arial" w:ascii="Arial" w:hAnsi="Arial"/>
          <w:color w:val="000000"/>
          <w:sz w:val="27"/>
          <w:szCs w:val="27"/>
          <w:u w:val="single"/>
          <w:lang w:eastAsia="sk-SK"/>
        </w:rPr>
        <w:t> </w:t>
      </w:r>
    </w:p>
    <w:p>
      <w:pPr>
        <w:pStyle w:val="Normal"/>
        <w:shd w:fill="FFFFFF"/>
        <w:bidi w:val="0"/>
        <w:spacing w:lineRule="auto" w:line="240" w:before="240" w:after="240"/>
        <w:jc w:val="left"/>
        <w:rPr/>
      </w:pPr>
      <w:r>
        <w:rPr>
          <w:rFonts w:eastAsia="Times New Roman" w:cs="Arial" w:ascii="Arial" w:hAnsi="Arial"/>
          <w:color w:val="000000"/>
          <w:sz w:val="27"/>
          <w:szCs w:val="27"/>
          <w:lang w:eastAsia="sk-SK"/>
        </w:rPr>
        <w:t>vlastníkovi spoločnosti, audítorom, kontrolným a dozorným orgánom a iným tretím stranám, pokiaľ je poskytnutie údajov nevyhnutné na dosiahnutie účelu ich spracúvania v rámci zákonnej povinnosti Prevádzkovateľa alebo na základe jeho oprávnených a právom chránených záujmov.</w:t>
      </w:r>
    </w:p>
    <w:p>
      <w:pPr>
        <w:pStyle w:val="Normal"/>
        <w:numPr>
          <w:ilvl w:val="0"/>
          <w:numId w:val="8"/>
        </w:numPr>
        <w:shd w:fill="FFFFFF"/>
        <w:bidi w:val="0"/>
        <w:spacing w:lineRule="auto" w:line="240" w:beforeAutospacing="1" w:afterAutospacing="1"/>
        <w:ind w:left="0" w:right="0" w:hanging="360"/>
        <w:jc w:val="left"/>
        <w:rPr/>
      </w:pPr>
      <w:r>
        <w:rPr>
          <w:rFonts w:eastAsia="Times New Roman" w:cs="Arial" w:ascii="Arial" w:hAnsi="Arial"/>
          <w:b/>
          <w:bCs/>
          <w:color w:val="000000"/>
          <w:sz w:val="27"/>
          <w:szCs w:val="27"/>
          <w:lang w:eastAsia="sk-SK"/>
        </w:rPr>
        <w:t>zavedenia predzmluvných vzťahov, uzatvorenia zmluvy a plnenia predmetu zmluvy - dodávateľské zmluvné vzťahy s podnikateľskými subjektmi a inštitúciami:</w:t>
      </w:r>
    </w:p>
    <w:p>
      <w:pPr>
        <w:pStyle w:val="Normal"/>
        <w:shd w:fill="FFFFFF"/>
        <w:bidi w:val="0"/>
        <w:spacing w:lineRule="auto" w:line="240" w:before="240" w:after="240"/>
        <w:jc w:val="left"/>
        <w:rPr/>
      </w:pPr>
      <w:r>
        <w:rPr>
          <w:rFonts w:eastAsia="Times New Roman" w:cs="Arial" w:ascii="Arial" w:hAnsi="Arial"/>
          <w:color w:val="000000"/>
          <w:sz w:val="27"/>
          <w:szCs w:val="27"/>
          <w:lang w:eastAsia="sk-SK"/>
        </w:rPr>
        <w:t> </w:t>
      </w:r>
    </w:p>
    <w:p>
      <w:pPr>
        <w:pStyle w:val="Normal"/>
        <w:shd w:fill="FFFFFF"/>
        <w:bidi w:val="0"/>
        <w:spacing w:lineRule="auto" w:line="240" w:before="240" w:after="240"/>
        <w:jc w:val="left"/>
        <w:rPr/>
      </w:pPr>
      <w:r>
        <w:rPr>
          <w:rFonts w:eastAsia="Times New Roman" w:cs="Arial" w:ascii="Arial" w:hAnsi="Arial"/>
          <w:color w:val="000000"/>
          <w:sz w:val="27"/>
          <w:szCs w:val="27"/>
          <w:lang w:eastAsia="sk-SK"/>
        </w:rPr>
        <w:t>Vzhľadom k tomu, že zmluvnou stranou nie je konkrétna fyzická osoba, sú osobné údaje fyzických osôb Prevádzkovateľom spracúvané v rámci oprávneného záujmu najmä na účely identifikácie osôb vystupujúcich v mene zmluvnej strany (splnomocnených, poverených a kontaktných osôb a pod.) a to na účely zavedenia predzmluvných vzťahov, plnenia predmetu zmluvy a zmluvných povinností a na účely komunikácie s týmito osobami.</w:t>
      </w:r>
    </w:p>
    <w:p>
      <w:pPr>
        <w:pStyle w:val="Normal"/>
        <w:shd w:fill="FFFFFF"/>
        <w:bidi w:val="0"/>
        <w:spacing w:lineRule="auto" w:line="240" w:before="240" w:after="240"/>
        <w:jc w:val="left"/>
        <w:rPr/>
      </w:pPr>
      <w:r>
        <w:rPr>
          <w:rFonts w:eastAsia="Times New Roman" w:cs="Arial" w:ascii="Arial" w:hAnsi="Arial"/>
          <w:color w:val="000000"/>
          <w:sz w:val="27"/>
          <w:szCs w:val="27"/>
          <w:lang w:eastAsia="sk-SK"/>
        </w:rPr>
        <w:t>Poskytnutie osobných údajov dotknutou osobou je nevyhnutné na uzatvorenie zmluvy a jej riadne plnenie. Neposkytnutím osobných údajov nebude možné predmetný zmluvný vzťah v určitých prípadoch uzatvoriť, prípadne nebude možné riadne plniť predmet zmluvy a povinnosti vyplývajúce z uzatvorenej zmluvy.</w:t>
      </w:r>
    </w:p>
    <w:p>
      <w:pPr>
        <w:pStyle w:val="Normal"/>
        <w:shd w:fill="FFFFFF"/>
        <w:bidi w:val="0"/>
        <w:spacing w:lineRule="auto" w:line="240" w:before="240" w:after="240"/>
        <w:jc w:val="left"/>
        <w:rPr/>
      </w:pPr>
      <w:r>
        <w:rPr>
          <w:rFonts w:eastAsia="Times New Roman" w:cs="Arial" w:ascii="Arial" w:hAnsi="Arial"/>
          <w:color w:val="000000"/>
          <w:sz w:val="27"/>
          <w:szCs w:val="27"/>
          <w:lang w:eastAsia="sk-SK"/>
        </w:rPr>
        <w:t> </w:t>
      </w:r>
    </w:p>
    <w:p>
      <w:pPr>
        <w:pStyle w:val="Normal"/>
        <w:shd w:fill="FFFFFF"/>
        <w:bidi w:val="0"/>
        <w:spacing w:lineRule="auto" w:line="240" w:before="240" w:after="240"/>
        <w:jc w:val="left"/>
        <w:rPr/>
      </w:pPr>
      <w:r>
        <w:rPr>
          <w:rFonts w:eastAsia="Times New Roman" w:cs="Arial" w:ascii="Arial" w:hAnsi="Arial"/>
          <w:color w:val="000000"/>
          <w:sz w:val="27"/>
          <w:szCs w:val="27"/>
          <w:u w:val="single"/>
          <w:lang w:eastAsia="sk-SK"/>
        </w:rPr>
        <w:t>Komu môžu byť Vaše osobné údaje poskytnuté?</w:t>
      </w:r>
    </w:p>
    <w:p>
      <w:pPr>
        <w:pStyle w:val="Normal"/>
        <w:shd w:fill="FFFFFF"/>
        <w:bidi w:val="0"/>
        <w:spacing w:lineRule="auto" w:line="240" w:before="240" w:after="240"/>
        <w:jc w:val="left"/>
        <w:rPr/>
      </w:pPr>
      <w:r>
        <w:rPr>
          <w:rFonts w:eastAsia="Times New Roman" w:cs="Arial" w:ascii="Arial" w:hAnsi="Arial"/>
          <w:color w:val="000000"/>
          <w:sz w:val="27"/>
          <w:szCs w:val="27"/>
          <w:u w:val="single"/>
          <w:lang w:eastAsia="sk-SK"/>
        </w:rPr>
        <w:t> </w:t>
      </w:r>
    </w:p>
    <w:p>
      <w:pPr>
        <w:pStyle w:val="Normal"/>
        <w:shd w:fill="FFFFFF"/>
        <w:bidi w:val="0"/>
        <w:spacing w:lineRule="auto" w:line="240" w:before="240" w:after="240"/>
        <w:jc w:val="left"/>
        <w:rPr/>
      </w:pPr>
      <w:r>
        <w:rPr>
          <w:rFonts w:eastAsia="Times New Roman" w:cs="Arial" w:ascii="Arial" w:hAnsi="Arial"/>
          <w:color w:val="000000"/>
          <w:sz w:val="27"/>
          <w:szCs w:val="27"/>
          <w:lang w:eastAsia="sk-SK"/>
        </w:rPr>
        <w:t>Prevádzkovateľ predpokladá, že za určitých okolností spojených s konkrétnou situáciou môže dôjsť k poskytnutiu osobných údajov dotknutej osoby: orgánom činným v trestnom konaní, súdom, advokátom (na účely poskytovania právnych služieb), poštovému podniku alebo kuriérovi (na účely doručenia zásielky), príslušnej bankovej inštitúcii a poskytovateľom platobných služieb (na účely realizácie transakcii), kontrolným a dozorným orgánom a iným tretím stranám, pokiaľ je poskytnutie údajov nevyhnutné na dosiahnutie účelu ich spracúvania v rámci zákonnej povinnosti Prevádzkovateľ alebo na základe jeho oprávnených a právom chránených záujmov.</w:t>
      </w:r>
    </w:p>
    <w:p>
      <w:pPr>
        <w:pStyle w:val="Normal"/>
        <w:shd w:fill="FFFFFF"/>
        <w:bidi w:val="0"/>
        <w:spacing w:lineRule="auto" w:line="240" w:before="240" w:after="240"/>
        <w:jc w:val="left"/>
        <w:rPr/>
      </w:pPr>
      <w:r>
        <w:rPr>
          <w:rFonts w:eastAsia="Times New Roman" w:cs="Arial" w:ascii="Arial" w:hAnsi="Arial"/>
          <w:color w:val="000000"/>
          <w:sz w:val="27"/>
          <w:szCs w:val="27"/>
          <w:lang w:eastAsia="sk-SK"/>
        </w:rPr>
        <w:t> </w:t>
      </w:r>
    </w:p>
    <w:p>
      <w:pPr>
        <w:pStyle w:val="Normal"/>
        <w:numPr>
          <w:ilvl w:val="0"/>
          <w:numId w:val="9"/>
        </w:numPr>
        <w:shd w:fill="FFFFFF"/>
        <w:bidi w:val="0"/>
        <w:spacing w:lineRule="auto" w:line="240" w:beforeAutospacing="1" w:afterAutospacing="1"/>
        <w:ind w:left="0" w:right="0" w:hanging="360"/>
        <w:jc w:val="left"/>
        <w:rPr/>
      </w:pPr>
      <w:r>
        <w:rPr>
          <w:rFonts w:eastAsia="Times New Roman" w:cs="Arial" w:ascii="Arial" w:hAnsi="Arial"/>
          <w:b/>
          <w:bCs/>
          <w:color w:val="000000"/>
          <w:sz w:val="27"/>
          <w:szCs w:val="27"/>
          <w:lang w:eastAsia="sk-SK"/>
        </w:rPr>
        <w:t>zavedenia predzmluvných vzťahov, uzatvorenia zmluvy a plnenia predmetu zmluvy – zmluvné vzťahy s fyzickými osobami:</w:t>
      </w:r>
    </w:p>
    <w:p>
      <w:pPr>
        <w:pStyle w:val="Normal"/>
        <w:shd w:fill="FFFFFF"/>
        <w:bidi w:val="0"/>
        <w:spacing w:lineRule="auto" w:line="240" w:before="240" w:after="240"/>
        <w:jc w:val="left"/>
        <w:rPr/>
      </w:pPr>
      <w:r>
        <w:rPr>
          <w:rFonts w:eastAsia="Times New Roman" w:cs="Arial" w:ascii="Arial" w:hAnsi="Arial"/>
          <w:color w:val="000000"/>
          <w:sz w:val="27"/>
          <w:szCs w:val="27"/>
          <w:lang w:eastAsia="sk-SK"/>
        </w:rPr>
        <w:t> </w:t>
      </w:r>
    </w:p>
    <w:p>
      <w:pPr>
        <w:pStyle w:val="Normal"/>
        <w:shd w:fill="FFFFFF"/>
        <w:bidi w:val="0"/>
        <w:spacing w:lineRule="auto" w:line="240" w:before="240" w:after="240"/>
        <w:jc w:val="left"/>
        <w:rPr/>
      </w:pPr>
      <w:r>
        <w:rPr>
          <w:rFonts w:eastAsia="Times New Roman" w:cs="Arial" w:ascii="Arial" w:hAnsi="Arial"/>
          <w:color w:val="000000"/>
          <w:sz w:val="27"/>
          <w:szCs w:val="27"/>
          <w:lang w:eastAsia="sk-SK"/>
        </w:rPr>
        <w:t>Osobné údaje sú Prevádzkovateľom spracúvané najmä na účely zavedenia predzmluvných vzťahov, prípravy a uzatvárania zmlúv, identifikácie zmluvnej strany a plnenia zmluvných povinností. Poskytnutie osobných údajov dotknutou osobou je zmluvnou požiadavkou. Neposkytnutím osobných údajov nebude možné s dotknutou osobou uzatvoriť zmluvný vzťah, prípadne nebude možné riadne plniť predmet zmluvy alebo povinnosti zo zmluvy vyplývajúce.</w:t>
      </w:r>
    </w:p>
    <w:p>
      <w:pPr>
        <w:pStyle w:val="Normal"/>
        <w:shd w:fill="FFFFFF"/>
        <w:bidi w:val="0"/>
        <w:spacing w:lineRule="auto" w:line="240" w:before="240" w:after="240"/>
        <w:jc w:val="left"/>
        <w:rPr/>
      </w:pPr>
      <w:r>
        <w:rPr>
          <w:rFonts w:eastAsia="Times New Roman" w:cs="Arial" w:ascii="Arial" w:hAnsi="Arial"/>
          <w:color w:val="000000"/>
          <w:sz w:val="27"/>
          <w:szCs w:val="27"/>
          <w:lang w:eastAsia="sk-SK"/>
        </w:rPr>
        <w:t>Prevádzkovateľ v prípade osôb, ktoré si zakúpili produkt alebo službu z jeho portfólia spracúva osobné údaje dotknutej osoby predovšetkým najmä na účely: uzatvárania kúpnych a servisných vzťahov, uplatňovania garantovaných záručných podmienok, riešenia reklamácií, poskytnutia asistenčných služieb v dohodnutom rozsahu a v rámci vlastných spracovateľských činností súvisiacich so zavedením predzmluvných vzťahov, uzatváraním zmlúv a plnením zmluvných povinností.</w:t>
      </w:r>
    </w:p>
    <w:p>
      <w:pPr>
        <w:pStyle w:val="Normal"/>
        <w:shd w:fill="FFFFFF"/>
        <w:bidi w:val="0"/>
        <w:spacing w:lineRule="auto" w:line="240" w:before="240" w:after="240"/>
        <w:jc w:val="left"/>
        <w:rPr/>
      </w:pPr>
      <w:r>
        <w:rPr>
          <w:rFonts w:eastAsia="Times New Roman" w:cs="Arial" w:ascii="Arial" w:hAnsi="Arial"/>
          <w:color w:val="000000"/>
          <w:sz w:val="27"/>
          <w:szCs w:val="27"/>
          <w:lang w:eastAsia="sk-SK"/>
        </w:rPr>
        <w:t> </w:t>
      </w:r>
    </w:p>
    <w:p>
      <w:pPr>
        <w:pStyle w:val="Normal"/>
        <w:shd w:fill="FFFFFF"/>
        <w:bidi w:val="0"/>
        <w:spacing w:lineRule="auto" w:line="240" w:before="240" w:after="240"/>
        <w:jc w:val="left"/>
        <w:rPr/>
      </w:pPr>
      <w:r>
        <w:rPr>
          <w:rFonts w:eastAsia="Times New Roman" w:cs="Arial" w:ascii="Arial" w:hAnsi="Arial"/>
          <w:color w:val="000000"/>
          <w:sz w:val="27"/>
          <w:szCs w:val="27"/>
          <w:u w:val="single"/>
          <w:lang w:eastAsia="sk-SK"/>
        </w:rPr>
        <w:t>Komu môžu byť Vaše osobné údaje poskytnuté?</w:t>
      </w:r>
    </w:p>
    <w:p>
      <w:pPr>
        <w:pStyle w:val="Normal"/>
        <w:shd w:fill="FFFFFF"/>
        <w:bidi w:val="0"/>
        <w:spacing w:lineRule="auto" w:line="240" w:before="240" w:after="240"/>
        <w:jc w:val="left"/>
        <w:rPr/>
      </w:pPr>
      <w:r>
        <w:rPr>
          <w:rFonts w:eastAsia="Times New Roman" w:cs="Arial" w:ascii="Arial" w:hAnsi="Arial"/>
          <w:color w:val="000000"/>
          <w:sz w:val="27"/>
          <w:szCs w:val="27"/>
          <w:u w:val="single"/>
          <w:lang w:eastAsia="sk-SK"/>
        </w:rPr>
        <w:t> </w:t>
      </w:r>
    </w:p>
    <w:p>
      <w:pPr>
        <w:pStyle w:val="Normal"/>
        <w:shd w:fill="FFFFFF"/>
        <w:bidi w:val="0"/>
        <w:spacing w:lineRule="auto" w:line="240" w:before="240" w:after="240"/>
        <w:jc w:val="left"/>
        <w:rPr/>
      </w:pPr>
      <w:r>
        <w:rPr>
          <w:rFonts w:eastAsia="Times New Roman" w:cs="Arial" w:ascii="Arial" w:hAnsi="Arial"/>
          <w:color w:val="000000"/>
          <w:sz w:val="27"/>
          <w:szCs w:val="27"/>
          <w:lang w:eastAsia="sk-SK"/>
        </w:rPr>
        <w:t>Prevádzkovateľ predpokladá, že za určitých okolností spojených s konkrétnou situáciou môže dôjsť k poskytnutiu osobných údajov dotknutej osoby: orgánom činným v trestnom konaní, súdom, advokátom (na účely poskytovania právnych služieb), poštovému podniku alebo kuriérovi (na účely doručenia zásielky), príslušnej bankovej inštitúcii a poskytovateľom platobných služieb (na účely realizácie transakcii), kontrolným a dozorným orgánom (napr. Slovenskej obchodnej inšpekcii) a iným tretím stranám, pokiaľ je poskytnutie údajov nevyhnutné na dosiahnutie účelu ich spracúvania v rámci zákonnej povinnosti Prevádzkovateľéra alebo na základe jeho oprávnených a právom chránených záujmov.</w:t>
      </w:r>
    </w:p>
    <w:p>
      <w:pPr>
        <w:pStyle w:val="Normal"/>
        <w:shd w:fill="FFFFFF"/>
        <w:bidi w:val="0"/>
        <w:spacing w:lineRule="auto" w:line="240" w:before="240" w:after="240"/>
        <w:jc w:val="left"/>
        <w:rPr/>
      </w:pPr>
      <w:r>
        <w:rPr>
          <w:rFonts w:eastAsia="Times New Roman" w:cs="Arial" w:ascii="Arial" w:hAnsi="Arial"/>
          <w:color w:val="000000"/>
          <w:sz w:val="27"/>
          <w:szCs w:val="27"/>
          <w:lang w:eastAsia="sk-SK"/>
        </w:rPr>
        <w:t> </w:t>
      </w:r>
    </w:p>
    <w:p>
      <w:pPr>
        <w:pStyle w:val="Normal"/>
        <w:numPr>
          <w:ilvl w:val="0"/>
          <w:numId w:val="10"/>
        </w:numPr>
        <w:shd w:fill="FFFFFF"/>
        <w:bidi w:val="0"/>
        <w:spacing w:lineRule="auto" w:line="240" w:beforeAutospacing="1" w:afterAutospacing="1"/>
        <w:ind w:left="0" w:right="0" w:hanging="360"/>
        <w:jc w:val="left"/>
        <w:rPr/>
      </w:pPr>
      <w:r>
        <w:rPr>
          <w:rFonts w:eastAsia="Times New Roman" w:cs="Arial" w:ascii="Arial" w:hAnsi="Arial"/>
          <w:b/>
          <w:bCs/>
          <w:color w:val="000000"/>
          <w:sz w:val="27"/>
          <w:szCs w:val="27"/>
          <w:lang w:eastAsia="sk-SK"/>
        </w:rPr>
        <w:t>prieskumov spokojnosti klientov Prevádzkovateľa:</w:t>
      </w:r>
    </w:p>
    <w:p>
      <w:pPr>
        <w:pStyle w:val="Normal"/>
        <w:shd w:fill="FFFFFF"/>
        <w:bidi w:val="0"/>
        <w:spacing w:lineRule="auto" w:line="240" w:before="240" w:after="240"/>
        <w:jc w:val="left"/>
        <w:rPr/>
      </w:pPr>
      <w:r>
        <w:rPr>
          <w:rFonts w:eastAsia="Times New Roman" w:cs="Arial" w:ascii="Arial" w:hAnsi="Arial"/>
          <w:color w:val="000000"/>
          <w:sz w:val="27"/>
          <w:szCs w:val="27"/>
          <w:lang w:eastAsia="sk-SK"/>
        </w:rPr>
        <w:t> </w:t>
      </w:r>
    </w:p>
    <w:p>
      <w:pPr>
        <w:pStyle w:val="Normal"/>
        <w:shd w:fill="FFFFFF"/>
        <w:bidi w:val="0"/>
        <w:spacing w:lineRule="auto" w:line="240" w:before="240" w:after="240"/>
        <w:jc w:val="left"/>
        <w:rPr/>
      </w:pPr>
      <w:r>
        <w:rPr>
          <w:rFonts w:eastAsia="Times New Roman" w:cs="Arial" w:ascii="Arial" w:hAnsi="Arial"/>
          <w:color w:val="000000"/>
          <w:sz w:val="27"/>
          <w:szCs w:val="27"/>
          <w:u w:val="single"/>
          <w:lang w:eastAsia="sk-SK"/>
        </w:rPr>
        <w:t>Na základe oprávneného záujmu</w:t>
      </w:r>
      <w:r>
        <w:rPr>
          <w:rFonts w:eastAsia="Times New Roman" w:cs="Arial" w:ascii="Arial" w:hAnsi="Arial"/>
          <w:color w:val="000000"/>
          <w:sz w:val="27"/>
          <w:szCs w:val="27"/>
          <w:lang w:eastAsia="sk-SK"/>
        </w:rPr>
        <w:t>:</w:t>
      </w:r>
    </w:p>
    <w:p>
      <w:pPr>
        <w:pStyle w:val="Normal"/>
        <w:shd w:fill="FFFFFF"/>
        <w:bidi w:val="0"/>
        <w:spacing w:lineRule="auto" w:line="240" w:before="240" w:after="270"/>
        <w:jc w:val="left"/>
        <w:rPr/>
      </w:pPr>
      <w:r>
        <w:rPr>
          <w:rFonts w:eastAsia="Times New Roman" w:cs="Arial" w:ascii="Arial" w:hAnsi="Arial"/>
          <w:color w:val="000000"/>
          <w:sz w:val="27"/>
          <w:szCs w:val="27"/>
          <w:lang w:eastAsia="sk-SK"/>
        </w:rPr>
        <w:t>ak vie Prevádzkovateľ preukázať vzťah s dotknutou osobou, môže v rámci oprávnených záujmov spracúvať osobné údaje na účely vykonávania prieskumov spokojnosti. Oprávnené záujmy Prevádzkovateľa (a/alebo tretej strany) poskytujú právny základ pre spracúvanie, ak nad nimi neprevažujú záujmy alebo základné práva a slobody dotknutej osoby, pričom Prevádzkovateľ zohľadňuje primerané očakávania dotknutých osôb na základe ich vzťahu k Prevádzkovateľovi. Tzn. že takýto oprávnený záujem Prevádzkovateľa je len v prípade, ak medzi dotknutou osobou a Prevádzkovateľom existuje alebo existoval relevantný a primeraný vzťah, predovšetkým ak dotknutá osoba bola voči Prevádzkovateľovi v postavení klienta alebo v postavení aktívneho záujemcu o produkty a služby Prevádzkovateľa (záujemca o testovaciu jazdu, cenovú ponuku, kúpu vozidla, kúpu služieb, servisné činnosti a pod.). Prevádzkovateľ predpokladá, že je aj v záujme dotknutej osoby poskytnúť spätnú väzbu ku kvalite poskytnutej služby alebo zakúpeného produktu.</w:t>
      </w:r>
    </w:p>
    <w:p>
      <w:pPr>
        <w:pStyle w:val="Normal"/>
        <w:shd w:fill="FFFFFF"/>
        <w:bidi w:val="0"/>
        <w:spacing w:lineRule="auto" w:line="240" w:before="240" w:after="240"/>
        <w:jc w:val="left"/>
        <w:rPr/>
      </w:pPr>
      <w:r>
        <w:rPr>
          <w:rFonts w:eastAsia="Times New Roman" w:cs="Arial" w:ascii="Arial" w:hAnsi="Arial"/>
          <w:color w:val="000000"/>
          <w:sz w:val="27"/>
          <w:szCs w:val="27"/>
          <w:lang w:eastAsia="sk-SK"/>
        </w:rPr>
        <w:t>Dotknutá osoba bude v rámci prieskumov žiadaná len o informácie bezprostredne súvisiace s dodaným produktom alebo službou. Zapojenie sa do prieskumu spokojnosti na základe oslovenia Prevádzkovateľom je dobrovoľné. Osobné údaje sú za týmto účelom spracúvané, </w:t>
      </w:r>
      <w:r>
        <w:rPr>
          <w:rFonts w:eastAsia="Times New Roman" w:cs="Arial" w:ascii="Arial" w:hAnsi="Arial"/>
          <w:color w:val="000000"/>
          <w:sz w:val="27"/>
          <w:szCs w:val="27"/>
          <w:u w:val="single"/>
          <w:lang w:eastAsia="sk-SK"/>
        </w:rPr>
        <w:t>pokiaľ dotknutá osoba neuplatní námietku.</w:t>
      </w:r>
    </w:p>
    <w:p>
      <w:pPr>
        <w:pStyle w:val="Normal"/>
        <w:shd w:fill="FFFFFF"/>
        <w:bidi w:val="0"/>
        <w:spacing w:lineRule="auto" w:line="240" w:before="240" w:after="240"/>
        <w:jc w:val="left"/>
        <w:rPr/>
      </w:pPr>
      <w:r>
        <w:rPr>
          <w:rFonts w:eastAsia="Times New Roman" w:cs="Arial" w:ascii="Arial" w:hAnsi="Arial"/>
          <w:color w:val="000000"/>
          <w:sz w:val="27"/>
          <w:szCs w:val="27"/>
          <w:lang w:eastAsia="sk-SK"/>
        </w:rPr>
        <w:t> </w:t>
      </w:r>
    </w:p>
    <w:p>
      <w:pPr>
        <w:pStyle w:val="Normal"/>
        <w:shd w:fill="FFFFFF"/>
        <w:bidi w:val="0"/>
        <w:spacing w:lineRule="auto" w:line="240" w:before="240" w:after="270"/>
        <w:jc w:val="left"/>
        <w:rPr/>
      </w:pPr>
      <w:r>
        <w:rPr>
          <w:rFonts w:eastAsia="Times New Roman" w:cs="Arial" w:ascii="Arial" w:hAnsi="Arial"/>
          <w:color w:val="000000"/>
          <w:sz w:val="27"/>
          <w:szCs w:val="27"/>
          <w:u w:val="single"/>
          <w:lang w:eastAsia="sk-SK"/>
        </w:rPr>
        <w:t>na základe súhlasu so spracúvaním osobných údajov:</w:t>
      </w:r>
      <w:r>
        <w:rPr>
          <w:rFonts w:eastAsia="Times New Roman" w:cs="Arial" w:ascii="Arial" w:hAnsi="Arial"/>
          <w:color w:val="000000"/>
          <w:sz w:val="27"/>
          <w:szCs w:val="27"/>
          <w:lang w:eastAsia="sk-SK"/>
        </w:rPr>
        <w:t> Ak Prevádzkovateľ nevie preukázať vzťah s dotknutou osobou, sú prieskumy spokojnosti realizované len na základe súhlasu udeleného dotknutou osobou.</w:t>
      </w:r>
    </w:p>
    <w:p>
      <w:pPr>
        <w:pStyle w:val="Normal"/>
        <w:shd w:fill="FFFFFF"/>
        <w:bidi w:val="0"/>
        <w:spacing w:lineRule="auto" w:line="240" w:before="240" w:after="240"/>
        <w:jc w:val="left"/>
        <w:rPr/>
      </w:pPr>
      <w:r>
        <w:rPr>
          <w:rFonts w:eastAsia="Times New Roman" w:cs="Arial" w:ascii="Arial" w:hAnsi="Arial"/>
          <w:color w:val="000000"/>
          <w:sz w:val="27"/>
          <w:szCs w:val="27"/>
          <w:lang w:eastAsia="sk-SK"/>
        </w:rPr>
        <w:t>Osobné údaje sú za týmto účelom spracúvané počas platnosti súhlasu, prípadne pokiaľ dotknutá osoba súhlas neodvolá. Dotknutá osoba, má právo tento súhlas kedykoľvek odvolať.</w:t>
      </w:r>
    </w:p>
    <w:p>
      <w:pPr>
        <w:pStyle w:val="Normal"/>
        <w:shd w:fill="FFFFFF"/>
        <w:bidi w:val="0"/>
        <w:spacing w:lineRule="auto" w:line="240" w:before="240" w:after="240"/>
        <w:jc w:val="left"/>
        <w:rPr/>
      </w:pPr>
      <w:r>
        <w:rPr>
          <w:rFonts w:eastAsia="Times New Roman" w:cs="Arial" w:ascii="Arial" w:hAnsi="Arial"/>
          <w:color w:val="000000"/>
          <w:sz w:val="27"/>
          <w:szCs w:val="27"/>
          <w:lang w:eastAsia="sk-SK"/>
        </w:rPr>
        <w:t> </w:t>
      </w:r>
    </w:p>
    <w:p>
      <w:pPr>
        <w:pStyle w:val="Normal"/>
        <w:shd w:fill="FFFFFF"/>
        <w:bidi w:val="0"/>
        <w:spacing w:lineRule="auto" w:line="240" w:before="240" w:after="240"/>
        <w:jc w:val="left"/>
        <w:rPr/>
      </w:pPr>
      <w:r>
        <w:rPr>
          <w:rFonts w:eastAsia="Times New Roman" w:cs="Arial" w:ascii="Arial" w:hAnsi="Arial"/>
          <w:color w:val="000000"/>
          <w:sz w:val="27"/>
          <w:szCs w:val="27"/>
          <w:u w:val="single"/>
          <w:lang w:eastAsia="sk-SK"/>
        </w:rPr>
        <w:t>Komu môžu byť Vaše osobné údaje poskytnuté?</w:t>
      </w:r>
    </w:p>
    <w:p>
      <w:pPr>
        <w:pStyle w:val="Normal"/>
        <w:shd w:fill="FFFFFF"/>
        <w:bidi w:val="0"/>
        <w:spacing w:lineRule="auto" w:line="240" w:before="240" w:after="240"/>
        <w:jc w:val="left"/>
        <w:rPr/>
      </w:pPr>
      <w:r>
        <w:rPr>
          <w:rFonts w:eastAsia="Times New Roman" w:cs="Arial" w:ascii="Arial" w:hAnsi="Arial"/>
          <w:color w:val="000000"/>
          <w:sz w:val="27"/>
          <w:szCs w:val="27"/>
          <w:u w:val="single"/>
          <w:lang w:eastAsia="sk-SK"/>
        </w:rPr>
        <w:t> </w:t>
      </w:r>
    </w:p>
    <w:p>
      <w:pPr>
        <w:pStyle w:val="Normal"/>
        <w:shd w:fill="FFFFFF"/>
        <w:bidi w:val="0"/>
        <w:spacing w:lineRule="auto" w:line="240" w:before="240" w:after="270"/>
        <w:jc w:val="left"/>
        <w:rPr/>
      </w:pPr>
      <w:r>
        <w:rPr>
          <w:rFonts w:eastAsia="Times New Roman" w:cs="Arial" w:ascii="Arial" w:hAnsi="Arial"/>
          <w:color w:val="000000"/>
          <w:sz w:val="27"/>
          <w:szCs w:val="27"/>
          <w:lang w:eastAsia="sk-SK"/>
        </w:rPr>
        <w:t>v odôvodnených prípadoch (spravidla na základe záujmu dotknutej osoby) môžu byť údaje z realizovaných prieskumov spokojnosti poskytnuté príslušnému autorizovanému predajcovi alebo servisu, ktorého sa spätná väzba týka a je potrebné riešenie (obvykle) sťažnosti dotknutej osoby.</w:t>
      </w:r>
    </w:p>
    <w:p>
      <w:pPr>
        <w:pStyle w:val="Normal"/>
        <w:numPr>
          <w:ilvl w:val="0"/>
          <w:numId w:val="11"/>
        </w:numPr>
        <w:shd w:fill="FFFFFF"/>
        <w:bidi w:val="0"/>
        <w:spacing w:lineRule="auto" w:line="240" w:beforeAutospacing="1" w:after="270"/>
        <w:ind w:left="0" w:right="0" w:hanging="360"/>
        <w:jc w:val="left"/>
        <w:rPr/>
      </w:pPr>
      <w:r>
        <w:rPr>
          <w:rFonts w:eastAsia="Times New Roman" w:cs="Arial" w:ascii="Arial" w:hAnsi="Arial"/>
          <w:b/>
          <w:bCs/>
          <w:color w:val="000000"/>
          <w:sz w:val="27"/>
          <w:szCs w:val="27"/>
          <w:lang w:eastAsia="sk-SK"/>
        </w:rPr>
        <w:t>obchodno-marketingovej komunikácie Prevádzkovateľa:</w:t>
      </w:r>
    </w:p>
    <w:p>
      <w:pPr>
        <w:pStyle w:val="Normal"/>
        <w:shd w:fill="FFFFFF"/>
        <w:bidi w:val="0"/>
        <w:spacing w:lineRule="auto" w:line="240" w:before="240" w:after="270"/>
        <w:jc w:val="left"/>
        <w:rPr/>
      </w:pPr>
      <w:r>
        <w:rPr>
          <w:rFonts w:eastAsia="Times New Roman" w:cs="Arial" w:ascii="Arial" w:hAnsi="Arial"/>
          <w:color w:val="000000"/>
          <w:sz w:val="27"/>
          <w:szCs w:val="27"/>
          <w:u w:val="single"/>
          <w:lang w:eastAsia="sk-SK"/>
        </w:rPr>
        <w:t>na základe oprávneného záujmu:</w:t>
      </w:r>
      <w:r>
        <w:rPr>
          <w:rFonts w:eastAsia="Times New Roman" w:cs="Arial" w:ascii="Arial" w:hAnsi="Arial"/>
          <w:color w:val="000000"/>
          <w:sz w:val="27"/>
          <w:szCs w:val="27"/>
          <w:lang w:eastAsia="sk-SK"/>
        </w:rPr>
        <w:t> ak vie Prevádzkovateľ preukázať vzťah s dotknutou osobou, môže v rámci oprávnených záujmov spracúvať osobné údaje na účely cielenej obchodno-marketingovej komunikácie s dotknutou osobou. Oprávnené záujmy Prevádzkovateľa (a/alebo tretej strany) poskytujú právny základ pre spracúvanie, ak nad nimi neprevažujú záujmy alebo základné práva a slobody dotknutej osoby, pričom Prevádzkovateľ zohľadňuje primerané očakávania dotknutých osôb na základe ich vzťahu k Prevádzkovateľovi. Tzn. že takýto oprávnený záujem Prevádzkovateľa je len v prípade, ak medzi dotknutou osobou a Prevádzkovateľom existuje alebo existoval relevantný a primeraný vzťah, predovšetkým ak dotknutá osoba bola voči Prevádzkovateľovi v postavení klienta alebo v postavení aktívneho záujemcu o produkty a služby Prevádzkovateľa (záujemca o testovaciu jazdu, cenovú ponuku, kúpu vozidla, kúpu služieb, servisné činnosti a pod.). Prevádzkovateľ predpokladá, že je aj v záujme dotknutej osoby získať cielené obchodné a marketingové informácie o nových, zaujímavých alebo zvýhodnených produktoch a službách, ktoré bezprostredne súvisia s predmetom jej záujmu odvodeného predovšetkým od dodaného produktu alebo služby, prípadne od prejaveného záujmu o produkt alebo službu z portfólia Prevádzkovateľa.</w:t>
      </w:r>
    </w:p>
    <w:p>
      <w:pPr>
        <w:pStyle w:val="Normal"/>
        <w:shd w:fill="FFFFFF"/>
        <w:bidi w:val="0"/>
        <w:spacing w:lineRule="auto" w:line="240" w:before="240" w:after="240"/>
        <w:jc w:val="left"/>
        <w:rPr/>
      </w:pPr>
      <w:r>
        <w:rPr>
          <w:rFonts w:eastAsia="Times New Roman" w:cs="Arial" w:ascii="Arial" w:hAnsi="Arial"/>
          <w:color w:val="000000"/>
          <w:sz w:val="27"/>
          <w:szCs w:val="27"/>
          <w:lang w:eastAsia="sk-SK"/>
        </w:rPr>
        <w:t>Dotknutá osoba bude dostávať len informácie súvisiace s jej záujmom. Osobné údaje sú za týmto účelom spracúvané, </w:t>
      </w:r>
      <w:r>
        <w:rPr>
          <w:rFonts w:eastAsia="Times New Roman" w:cs="Arial" w:ascii="Arial" w:hAnsi="Arial"/>
          <w:color w:val="000000"/>
          <w:sz w:val="27"/>
          <w:szCs w:val="27"/>
          <w:u w:val="single"/>
          <w:lang w:eastAsia="sk-SK"/>
        </w:rPr>
        <w:t>pokiaľ dotknutá osoba neuplatní námietku.</w:t>
      </w:r>
      <w:r>
        <w:rPr/>
        <w:br/>
        <w:br/>
      </w:r>
    </w:p>
    <w:p>
      <w:pPr>
        <w:pStyle w:val="Normal"/>
        <w:shd w:fill="FFFFFF"/>
        <w:bidi w:val="0"/>
        <w:spacing w:lineRule="auto" w:line="240" w:before="240" w:after="270"/>
        <w:jc w:val="left"/>
        <w:rPr/>
      </w:pPr>
      <w:r>
        <w:rPr>
          <w:rFonts w:eastAsia="Times New Roman" w:cs="Arial" w:ascii="Arial" w:hAnsi="Arial"/>
          <w:color w:val="000000"/>
          <w:sz w:val="27"/>
          <w:szCs w:val="27"/>
          <w:u w:val="single"/>
          <w:lang w:eastAsia="sk-SK"/>
        </w:rPr>
        <w:t>na základe súhlasu so spracúvaním osobných údajov:</w:t>
      </w:r>
      <w:r>
        <w:rPr>
          <w:rFonts w:eastAsia="Times New Roman" w:cs="Arial" w:ascii="Arial" w:hAnsi="Arial"/>
          <w:color w:val="000000"/>
          <w:sz w:val="27"/>
          <w:szCs w:val="27"/>
          <w:lang w:eastAsia="sk-SK"/>
        </w:rPr>
        <w:t> ak Prevádzkovateľ nevie preukázať vzťah s dotknutou osobou, alebo ak plánuje zasielať dotknutej osobe necielené obchodné a marketingové informácie, prípadne týmto spôsobom nastaví podmienky konkrétneho spracúvania osobných údajov, môže byť obchodná a marketingová komunikácia s dotknutou osobou vykonávaná aj na základe súhlasu udeleného dotknutou osobou.</w:t>
      </w:r>
    </w:p>
    <w:p>
      <w:pPr>
        <w:pStyle w:val="Normal"/>
        <w:shd w:fill="FFFFFF"/>
        <w:bidi w:val="0"/>
        <w:spacing w:lineRule="auto" w:line="240" w:before="240" w:after="240"/>
        <w:jc w:val="left"/>
        <w:rPr/>
      </w:pPr>
      <w:r>
        <w:rPr>
          <w:rFonts w:eastAsia="Times New Roman" w:cs="Arial" w:ascii="Arial" w:hAnsi="Arial"/>
          <w:color w:val="000000"/>
          <w:sz w:val="27"/>
          <w:szCs w:val="27"/>
          <w:lang w:eastAsia="sk-SK"/>
        </w:rPr>
        <w:t>Osobné údaje sú za týmto účelom spracúvané počas platnosti súhlasu, prípadne pokiaľ dotknutá osoba súhlas neodvolá. </w:t>
      </w:r>
      <w:r>
        <w:rPr>
          <w:rFonts w:eastAsia="Times New Roman" w:cs="Arial" w:ascii="Arial" w:hAnsi="Arial"/>
          <w:color w:val="000000"/>
          <w:sz w:val="27"/>
          <w:szCs w:val="27"/>
          <w:u w:val="single"/>
          <w:lang w:eastAsia="sk-SK"/>
        </w:rPr>
        <w:t>Dotknutá osoba, má právo tento súhlas kedykoľvek odvolať.</w:t>
      </w:r>
    </w:p>
    <w:p>
      <w:pPr>
        <w:pStyle w:val="Normal"/>
        <w:shd w:fill="FFFFFF"/>
        <w:bidi w:val="0"/>
        <w:spacing w:lineRule="auto" w:line="240" w:before="240" w:after="240"/>
        <w:jc w:val="left"/>
        <w:rPr/>
      </w:pPr>
      <w:r>
        <w:rPr>
          <w:rFonts w:eastAsia="Times New Roman" w:cs="Arial" w:ascii="Arial" w:hAnsi="Arial"/>
          <w:color w:val="000000"/>
          <w:sz w:val="27"/>
          <w:szCs w:val="27"/>
          <w:lang w:eastAsia="sk-SK"/>
        </w:rPr>
        <w:t> </w:t>
      </w:r>
    </w:p>
    <w:p>
      <w:pPr>
        <w:pStyle w:val="Normal"/>
        <w:shd w:fill="FFFFFF"/>
        <w:bidi w:val="0"/>
        <w:spacing w:lineRule="auto" w:line="240" w:before="240" w:after="240"/>
        <w:jc w:val="left"/>
        <w:rPr/>
      </w:pPr>
      <w:r>
        <w:rPr>
          <w:rFonts w:eastAsia="Times New Roman" w:cs="Arial" w:ascii="Arial" w:hAnsi="Arial"/>
          <w:color w:val="000000"/>
          <w:sz w:val="27"/>
          <w:szCs w:val="27"/>
          <w:u w:val="single"/>
          <w:lang w:eastAsia="sk-SK"/>
        </w:rPr>
        <w:t>Komu môžu byť Vaše osobné údaje poskytnuté?</w:t>
      </w:r>
      <w:r>
        <w:rPr/>
        <w:br/>
        <w:br/>
      </w:r>
    </w:p>
    <w:p>
      <w:pPr>
        <w:pStyle w:val="Normal"/>
        <w:shd w:fill="FFFFFF"/>
        <w:bidi w:val="0"/>
        <w:spacing w:lineRule="auto" w:line="240" w:before="240" w:after="270"/>
        <w:jc w:val="left"/>
        <w:rPr/>
      </w:pPr>
      <w:r>
        <w:rPr>
          <w:rFonts w:eastAsia="Times New Roman" w:cs="Arial" w:ascii="Arial" w:hAnsi="Arial"/>
          <w:color w:val="000000"/>
          <w:sz w:val="27"/>
          <w:szCs w:val="27"/>
          <w:lang w:eastAsia="sk-SK"/>
        </w:rPr>
        <w:t>Prevádzkovateľ nepredpokladá, že by mali byť osobné údaje poskytované tretím stranám s výnimkou kontrolných a dozorných orgánom (napr. Slovenská obchodná inšpekcia, Úrad na ochranu osobných údajov SR a pod.).</w:t>
      </w:r>
    </w:p>
    <w:p>
      <w:pPr>
        <w:pStyle w:val="Normal"/>
        <w:numPr>
          <w:ilvl w:val="0"/>
          <w:numId w:val="12"/>
        </w:numPr>
        <w:shd w:fill="FFFFFF"/>
        <w:bidi w:val="0"/>
        <w:spacing w:lineRule="auto" w:line="240" w:beforeAutospacing="1" w:after="270"/>
        <w:ind w:left="0" w:right="0" w:hanging="360"/>
        <w:jc w:val="left"/>
        <w:rPr/>
      </w:pPr>
      <w:r>
        <w:rPr>
          <w:rFonts w:eastAsia="Times New Roman" w:cs="Arial" w:ascii="Arial" w:hAnsi="Arial"/>
          <w:b/>
          <w:bCs/>
          <w:color w:val="000000"/>
          <w:sz w:val="27"/>
          <w:szCs w:val="27"/>
          <w:lang w:eastAsia="sk-SK"/>
        </w:rPr>
        <w:t>informovania verejnosti o činnosti, novinkách a pripravovaných podujatiach prostredníctvom webových prezentácií:</w:t>
      </w:r>
    </w:p>
    <w:p>
      <w:pPr>
        <w:pStyle w:val="Normal"/>
        <w:shd w:fill="FFFFFF"/>
        <w:bidi w:val="0"/>
        <w:spacing w:lineRule="auto" w:line="240" w:before="240" w:after="270"/>
        <w:jc w:val="left"/>
        <w:rPr/>
      </w:pPr>
      <w:r>
        <w:rPr>
          <w:rFonts w:eastAsia="Times New Roman" w:cs="Arial" w:ascii="Arial" w:hAnsi="Arial"/>
          <w:color w:val="000000"/>
          <w:sz w:val="27"/>
          <w:szCs w:val="27"/>
          <w:lang w:eastAsia="sk-SK"/>
        </w:rPr>
        <w:t>Pri prevádzkovaní webových stránok sú spracúvané cookies, ktoré sú nevyhnutné pre riadne a bezpečné prevádzkovanie webových stránok. V rámci tohto spracúvania dochádza k spracúvaniu IP adries návštevníkov stránok a ďalších údajov súvisiacich s činnosťou dotknutej osoby. Podrobnejšie informácie o spracúvaní cookies sú dostupné na každej prevádzkovanej webovej stránke a v rámci tohto dokumentu </w:t>
      </w:r>
      <w:r>
        <w:rPr>
          <w:rFonts w:eastAsia="Times New Roman" w:cs="Arial" w:ascii="Arial" w:hAnsi="Arial"/>
          <w:b/>
          <w:bCs/>
          <w:color w:val="000000"/>
          <w:sz w:val="27"/>
          <w:szCs w:val="27"/>
          <w:lang w:eastAsia="sk-SK"/>
        </w:rPr>
        <w:t>v bode 7 NÁVŠTEVNÍCI WEBOVEJ STRÁNKY</w:t>
      </w:r>
      <w:r>
        <w:rPr>
          <w:rFonts w:eastAsia="Times New Roman" w:cs="Arial" w:ascii="Arial" w:hAnsi="Arial"/>
          <w:color w:val="000000"/>
          <w:sz w:val="27"/>
          <w:szCs w:val="27"/>
          <w:lang w:eastAsia="sk-SK"/>
        </w:rPr>
        <w:t>.</w:t>
      </w:r>
    </w:p>
    <w:p>
      <w:pPr>
        <w:pStyle w:val="Normal"/>
        <w:numPr>
          <w:ilvl w:val="0"/>
          <w:numId w:val="13"/>
        </w:numPr>
        <w:shd w:fill="FFFFFF"/>
        <w:bidi w:val="0"/>
        <w:spacing w:lineRule="auto" w:line="240" w:beforeAutospacing="1" w:after="270"/>
        <w:ind w:left="0" w:right="0" w:hanging="360"/>
        <w:jc w:val="left"/>
        <w:rPr/>
      </w:pPr>
      <w:r>
        <w:rPr>
          <w:rFonts w:eastAsia="Times New Roman" w:cs="Arial" w:ascii="Arial" w:hAnsi="Arial"/>
          <w:b/>
          <w:bCs/>
          <w:color w:val="000000"/>
          <w:sz w:val="27"/>
          <w:szCs w:val="27"/>
          <w:lang w:eastAsia="sk-SK"/>
        </w:rPr>
        <w:t>informovania verejnosti o činnosti, novinkách a pripravovaných podujatiach Prevádzkovateľa prostredníctvom platforiem sociálnych médií</w:t>
      </w:r>
      <w:r>
        <w:rPr>
          <w:rFonts w:eastAsia="Times New Roman" w:cs="Arial" w:ascii="Arial" w:hAnsi="Arial"/>
          <w:color w:val="000000"/>
          <w:sz w:val="27"/>
          <w:szCs w:val="27"/>
          <w:lang w:eastAsia="sk-SK"/>
        </w:rPr>
        <w:t>:</w:t>
      </w:r>
    </w:p>
    <w:p>
      <w:pPr>
        <w:pStyle w:val="Normal"/>
        <w:shd w:fill="FFFFFF"/>
        <w:bidi w:val="0"/>
        <w:spacing w:lineRule="auto" w:line="240" w:before="240" w:after="270"/>
        <w:jc w:val="left"/>
        <w:rPr/>
      </w:pPr>
      <w:r>
        <w:rPr>
          <w:rFonts w:eastAsia="Times New Roman" w:cs="Arial" w:ascii="Arial" w:hAnsi="Arial"/>
          <w:color w:val="000000"/>
          <w:sz w:val="27"/>
          <w:szCs w:val="27"/>
          <w:lang w:eastAsia="sk-SK"/>
        </w:rPr>
        <w:t>Podrobnejšie informácie o spracúvaní údajov prostredníctvom platforiem sociálnych médií viď príslušná</w:t>
      </w:r>
      <w:r>
        <w:rPr/>
        <w:br/>
        <w:br/>
      </w:r>
      <w:hyperlink r:id="rId2" w:tgtFrame="_blank">
        <w:r>
          <w:rPr>
            <w:rFonts w:eastAsia="Times New Roman" w:cs="Arial" w:ascii="Arial" w:hAnsi="Arial"/>
            <w:b/>
            <w:bCs/>
            <w:color w:val="00A3E0"/>
            <w:sz w:val="27"/>
            <w:szCs w:val="27"/>
            <w:u w:val="single"/>
            <w:lang w:eastAsia="sk-SK"/>
          </w:rPr>
          <w:t>INFORMÁCIA O SPRACÚVANÍ OSOBNÝCH ÚDAJOV PROSTREDNÍCTVOM PLATFORIEM SOCIÁLNYCH MÉDIÍ</w:t>
        </w:r>
      </w:hyperlink>
    </w:p>
    <w:p>
      <w:pPr>
        <w:pStyle w:val="Normal"/>
        <w:numPr>
          <w:ilvl w:val="0"/>
          <w:numId w:val="14"/>
        </w:numPr>
        <w:shd w:fill="FFFFFF"/>
        <w:bidi w:val="0"/>
        <w:spacing w:lineRule="auto" w:line="240" w:beforeAutospacing="1" w:after="270"/>
        <w:ind w:left="0" w:right="0" w:hanging="360"/>
        <w:jc w:val="left"/>
        <w:rPr/>
      </w:pPr>
      <w:r>
        <w:rPr>
          <w:rFonts w:eastAsia="Times New Roman" w:cs="Arial" w:ascii="Arial" w:hAnsi="Arial"/>
          <w:b/>
          <w:bCs/>
          <w:color w:val="000000"/>
          <w:sz w:val="27"/>
          <w:szCs w:val="27"/>
          <w:lang w:eastAsia="sk-SK"/>
        </w:rPr>
        <w:t>propagácie Prevádzkovateľa a jeho činností:</w:t>
      </w:r>
    </w:p>
    <w:p>
      <w:pPr>
        <w:pStyle w:val="Normal"/>
        <w:shd w:fill="FFFFFF"/>
        <w:bidi w:val="0"/>
        <w:spacing w:lineRule="auto" w:line="240" w:before="240" w:after="270"/>
        <w:jc w:val="left"/>
        <w:rPr/>
      </w:pPr>
      <w:r>
        <w:rPr>
          <w:rFonts w:eastAsia="Times New Roman" w:cs="Arial" w:ascii="Arial" w:hAnsi="Arial"/>
          <w:color w:val="000000"/>
          <w:sz w:val="27"/>
          <w:szCs w:val="27"/>
          <w:lang w:eastAsia="sk-SK"/>
        </w:rPr>
        <w:t>Prevádzkovateľ propaguje svoje činnosti (súvisiace s činnosťami a úlohami aliancie) formou zverejnenia fotografií, videozáznamov a propagačných materiálov, pričom nie je zámerom Prevádzkovateľa vyhotovovať a zverejňovať podobizne konkrétnych dotknutých osôb, ale propagovať svoje činnosti dokumentovaním priebehu podujatí, poskytovaním odborných informácií a informácií o činnosti Prevádzkovateľ</w:t>
      </w:r>
      <w:r>
        <w:rPr>
          <w:rFonts w:eastAsia="Times New Roman" w:cs="Arial" w:ascii="Arial" w:hAnsi="Arial"/>
          <w:color w:val="000000"/>
          <w:sz w:val="27"/>
          <w:szCs w:val="27"/>
          <w:lang w:eastAsia="sk-SK"/>
        </w:rPr>
        <w:t>a</w:t>
      </w:r>
      <w:r>
        <w:rPr>
          <w:rFonts w:eastAsia="Times New Roman" w:cs="Arial" w:ascii="Arial" w:hAnsi="Arial"/>
          <w:color w:val="000000"/>
          <w:sz w:val="27"/>
          <w:szCs w:val="27"/>
          <w:lang w:eastAsia="sk-SK"/>
        </w:rPr>
        <w:t>. Propagácia je vykonáva predovšetkým prostredníctvom vlastných webových stránok, odkazov na webové stránky Prevádzkovateľa, prostredníctvom platforiem sociálnych médií a ostatnými dostupnými propagačnými nástrojmi a kanálmi.</w:t>
      </w:r>
    </w:p>
    <w:p>
      <w:pPr>
        <w:pStyle w:val="Normal"/>
        <w:shd w:fill="FFFFFF"/>
        <w:bidi w:val="0"/>
        <w:spacing w:lineRule="auto" w:line="240" w:before="240" w:after="270"/>
        <w:jc w:val="left"/>
        <w:rPr/>
      </w:pPr>
      <w:r>
        <w:rPr>
          <w:rFonts w:eastAsia="Times New Roman" w:cs="Arial" w:ascii="Arial" w:hAnsi="Arial"/>
          <w:color w:val="000000"/>
          <w:sz w:val="27"/>
          <w:szCs w:val="27"/>
          <w:u w:val="single"/>
          <w:lang w:eastAsia="sk-SK"/>
        </w:rPr>
        <w:t>Dotknutá osoba má právo u Prevádzkovateľa namietať voči zverejneniu predmetnej podobizne alebo nahrávky</w:t>
      </w:r>
      <w:r>
        <w:rPr>
          <w:rFonts w:eastAsia="Times New Roman" w:cs="Arial" w:ascii="Arial" w:hAnsi="Arial"/>
          <w:color w:val="000000"/>
          <w:sz w:val="27"/>
          <w:szCs w:val="27"/>
          <w:lang w:eastAsia="sk-SK"/>
        </w:rPr>
        <w:t>. Prevádzkovateľ sa zaväzuje, že nebude v rámci tohto účelu spracúvania neoprávnene zasahovať do práv dotknutých osôb a v prípade opodstatnenej námietky predloženej dotknutou osobou tejto námietke v maximálne možnej forme vyhovie.</w:t>
      </w:r>
    </w:p>
    <w:p>
      <w:pPr>
        <w:pStyle w:val="Normal"/>
        <w:shd w:fill="FFFFFF"/>
        <w:bidi w:val="0"/>
        <w:spacing w:lineRule="auto" w:line="240" w:before="240" w:after="240"/>
        <w:jc w:val="left"/>
        <w:rPr/>
      </w:pPr>
      <w:r>
        <w:rPr>
          <w:rFonts w:eastAsia="Times New Roman" w:cs="Arial" w:ascii="Arial" w:hAnsi="Arial"/>
          <w:color w:val="000000"/>
          <w:sz w:val="27"/>
          <w:szCs w:val="27"/>
          <w:u w:val="single"/>
          <w:lang w:eastAsia="sk-SK"/>
        </w:rPr>
        <w:t>Komu môžu byť Vaše osobné údaje poskytnuté?</w:t>
      </w:r>
      <w:r>
        <w:rPr/>
        <w:br/>
        <w:br/>
      </w:r>
    </w:p>
    <w:p>
      <w:pPr>
        <w:pStyle w:val="Normal"/>
        <w:shd w:fill="FFFFFF"/>
        <w:bidi w:val="0"/>
        <w:spacing w:lineRule="auto" w:line="240" w:before="240" w:after="270"/>
        <w:jc w:val="left"/>
        <w:rPr/>
      </w:pPr>
      <w:r>
        <w:rPr>
          <w:rFonts w:eastAsia="Times New Roman" w:cs="Arial" w:ascii="Arial" w:hAnsi="Arial"/>
          <w:color w:val="000000"/>
          <w:sz w:val="27"/>
          <w:szCs w:val="27"/>
          <w:lang w:eastAsia="sk-SK"/>
        </w:rPr>
        <w:t>Prevádzkovateľ nepredpokladá, že by mali byť osobné údaje poskytované tretím stranám s výnimkou kontrolných a dozorných orgánom (napr. Slovenská obchodná inšpekcia, Úrad na ochranu osobných údajov SR a pod.), reklamným a mediálnym agentúram a prevádzkovateľom masovokomunikačných prostriedkov (na účely ich zverejnenia a informovania verejnosti).</w:t>
      </w:r>
    </w:p>
    <w:p>
      <w:pPr>
        <w:pStyle w:val="Normal"/>
        <w:numPr>
          <w:ilvl w:val="0"/>
          <w:numId w:val="15"/>
        </w:numPr>
        <w:shd w:fill="FFFFFF"/>
        <w:bidi w:val="0"/>
        <w:spacing w:lineRule="auto" w:line="240" w:beforeAutospacing="1" w:after="270"/>
        <w:ind w:left="0" w:right="0" w:hanging="360"/>
        <w:jc w:val="left"/>
        <w:rPr/>
      </w:pPr>
      <w:r>
        <w:rPr>
          <w:rFonts w:eastAsia="Times New Roman" w:cs="Arial" w:ascii="Arial" w:hAnsi="Arial"/>
          <w:b/>
          <w:bCs/>
          <w:color w:val="000000"/>
          <w:sz w:val="27"/>
          <w:szCs w:val="27"/>
          <w:lang w:eastAsia="sk-SK"/>
        </w:rPr>
        <w:t>definované konkrétnym súhlasom</w:t>
      </w:r>
      <w:r>
        <w:rPr>
          <w:rFonts w:eastAsia="Times New Roman" w:cs="Arial" w:ascii="Arial" w:hAnsi="Arial"/>
          <w:color w:val="000000"/>
          <w:sz w:val="27"/>
          <w:szCs w:val="27"/>
          <w:lang w:eastAsia="sk-SK"/>
        </w:rPr>
        <w:t>:</w:t>
      </w:r>
    </w:p>
    <w:p>
      <w:pPr>
        <w:pStyle w:val="Normal"/>
        <w:shd w:fill="FFFFFF"/>
        <w:bidi w:val="0"/>
        <w:spacing w:lineRule="auto" w:line="240" w:before="240" w:after="270"/>
        <w:jc w:val="left"/>
        <w:rPr/>
      </w:pPr>
      <w:r>
        <w:rPr>
          <w:rFonts w:eastAsia="Times New Roman" w:cs="Arial" w:ascii="Arial" w:hAnsi="Arial"/>
          <w:color w:val="000000"/>
          <w:sz w:val="27"/>
          <w:szCs w:val="27"/>
          <w:lang w:eastAsia="sk-SK"/>
        </w:rPr>
        <w:t>Prevádzkovateľ môže spracúvať osobné údaje dotknutých osôb aj na základe súhlasov so spracúvaním osobných údajov, ktoré dotknuté osoby udelili pre konkrétny účel spracúvania. Udelený súhlas musí obsahovať vymedzenie spôsobu a podmienok spracúvania osobných údajov, ako aj okruh tretích strán, ktorým budú údaje posky</w:t>
      </w:r>
      <w:r>
        <w:rPr>
          <w:rFonts w:eastAsia="Times New Roman" w:cs="Arial" w:ascii="Arial" w:hAnsi="Arial"/>
          <w:color w:val="000000"/>
          <w:kern w:val="2"/>
          <w:sz w:val="27"/>
          <w:szCs w:val="27"/>
          <w:lang w:val="sk-SK" w:eastAsia="sk-SK" w:bidi="hi-IN"/>
        </w:rPr>
        <w:t>tn</w:t>
      </w:r>
      <w:r>
        <w:rPr>
          <w:rFonts w:eastAsia="Times New Roman" w:cs="Arial" w:ascii="Arial" w:hAnsi="Arial"/>
          <w:color w:val="000000"/>
          <w:sz w:val="27"/>
          <w:szCs w:val="27"/>
          <w:lang w:eastAsia="sk-SK"/>
        </w:rPr>
        <w:t>uté.</w:t>
      </w:r>
    </w:p>
    <w:p>
      <w:pPr>
        <w:pStyle w:val="Normal"/>
        <w:shd w:fill="FFFFFF"/>
        <w:bidi w:val="0"/>
        <w:spacing w:lineRule="auto" w:line="240" w:before="240" w:after="240"/>
        <w:jc w:val="left"/>
        <w:rPr/>
      </w:pPr>
      <w:r>
        <w:rPr>
          <w:rFonts w:eastAsia="Times New Roman" w:cs="Arial" w:ascii="Arial" w:hAnsi="Arial"/>
          <w:color w:val="000000"/>
          <w:sz w:val="27"/>
          <w:szCs w:val="27"/>
          <w:lang w:eastAsia="sk-SK"/>
        </w:rPr>
        <w:t>Osobné údaje sú spracúvané počas platnosti konkrétneho súhlasu, prípadne pokiaľ dotknutá osoba súhlas neodvolá. </w:t>
      </w:r>
      <w:r>
        <w:rPr>
          <w:rFonts w:eastAsia="Times New Roman" w:cs="Arial" w:ascii="Arial" w:hAnsi="Arial"/>
          <w:color w:val="000000"/>
          <w:sz w:val="27"/>
          <w:szCs w:val="27"/>
          <w:u w:val="single"/>
          <w:lang w:eastAsia="sk-SK"/>
        </w:rPr>
        <w:t>Dotknutá osoba, má právo tento súhlas kedykoľvek odvolať.</w:t>
      </w:r>
      <w:r>
        <w:rPr/>
        <w:br/>
        <w:br/>
      </w:r>
    </w:p>
    <w:p>
      <w:pPr>
        <w:pStyle w:val="Normal"/>
        <w:numPr>
          <w:ilvl w:val="0"/>
          <w:numId w:val="16"/>
        </w:numPr>
        <w:shd w:fill="FFFFFF"/>
        <w:bidi w:val="0"/>
        <w:spacing w:lineRule="auto" w:line="240" w:beforeAutospacing="1" w:after="270"/>
        <w:ind w:left="0" w:right="0" w:hanging="360"/>
        <w:jc w:val="left"/>
        <w:rPr/>
      </w:pPr>
      <w:r>
        <w:rPr>
          <w:rFonts w:eastAsia="Times New Roman" w:cs="Arial" w:ascii="Arial" w:hAnsi="Arial"/>
          <w:b/>
          <w:bCs/>
          <w:color w:val="000000"/>
          <w:sz w:val="27"/>
          <w:szCs w:val="27"/>
          <w:lang w:eastAsia="sk-SK"/>
        </w:rPr>
        <w:t>plnenia povinností vyplývajúcej z legislatívy EÚ a SR za účelom plnenia povinností vyplývajúcich z príslušných právnych predpisov</w:t>
      </w:r>
      <w:r>
        <w:rPr>
          <w:rFonts w:eastAsia="Times New Roman" w:cs="Arial" w:ascii="Arial" w:hAnsi="Arial"/>
          <w:color w:val="000000"/>
          <w:sz w:val="27"/>
          <w:szCs w:val="27"/>
          <w:lang w:eastAsia="sk-SK"/>
        </w:rPr>
        <w:t>:</w:t>
      </w:r>
    </w:p>
    <w:p>
      <w:pPr>
        <w:pStyle w:val="Normal"/>
        <w:shd w:fill="FFFFFF"/>
        <w:bidi w:val="0"/>
        <w:spacing w:lineRule="auto" w:line="240" w:before="240" w:after="270"/>
        <w:jc w:val="left"/>
        <w:rPr/>
      </w:pPr>
      <w:r>
        <w:rPr>
          <w:rFonts w:eastAsia="Times New Roman" w:cs="Arial" w:ascii="Arial" w:hAnsi="Arial"/>
          <w:color w:val="000000"/>
          <w:sz w:val="27"/>
          <w:szCs w:val="27"/>
          <w:lang w:eastAsia="sk-SK"/>
        </w:rPr>
        <w:t>Prevádzkovateľ je povinný na základe príslušnej zákonnej povinnosti tieto údaje spracúvať a dotknutá osoba je povinná svoje údaje poskytnúť a umožniť takéto spracúvanie. O konkrétnych účeloch a podmienkach spracúvania bude dotknutá osoba informovaná osobitným spôsobom. Jedná sa predovšetkým o zabezpečenie nasledovných zákonných povinností:</w:t>
      </w:r>
    </w:p>
    <w:p>
      <w:pPr>
        <w:pStyle w:val="Normal"/>
        <w:shd w:fill="FFFFFF"/>
        <w:bidi w:val="0"/>
        <w:spacing w:lineRule="auto" w:line="240" w:before="240" w:after="270"/>
        <w:jc w:val="left"/>
        <w:rPr/>
      </w:pPr>
      <w:r>
        <w:rPr>
          <w:rFonts w:eastAsia="Times New Roman" w:cs="Arial" w:ascii="Arial" w:hAnsi="Arial"/>
          <w:color w:val="000000"/>
          <w:sz w:val="27"/>
          <w:szCs w:val="27"/>
          <w:lang w:eastAsia="sk-SK"/>
        </w:rPr>
        <w:t>plnenia povinností vyplývajúcich z osobitných právnych predpisov v oblasti účtovníctva:</w:t>
      </w:r>
    </w:p>
    <w:p>
      <w:pPr>
        <w:pStyle w:val="Normal"/>
        <w:shd w:fill="FFFFFF"/>
        <w:bidi w:val="0"/>
        <w:spacing w:lineRule="auto" w:line="240" w:before="240" w:after="270"/>
        <w:jc w:val="left"/>
        <w:rPr/>
      </w:pPr>
      <w:r>
        <w:rPr>
          <w:rFonts w:eastAsia="Times New Roman" w:cs="Arial" w:ascii="Arial" w:hAnsi="Arial"/>
          <w:color w:val="000000"/>
          <w:sz w:val="27"/>
          <w:szCs w:val="27"/>
          <w:lang w:eastAsia="sk-SK"/>
        </w:rPr>
        <w:t>Prevádzkovateľ má zákonnú povinnosť viesť účtovnú agendu v súlade s platnými právnymi predpismi. Za týmto účelom sú spracúvané osobné údaje predovšetkým v rámci vystavených a prijatých účtovných dokladov a podkladov súvisiacich s účtovnou agendou (účtovnou operáciou) Prevádzkovateľa.</w:t>
      </w:r>
    </w:p>
    <w:p>
      <w:pPr>
        <w:pStyle w:val="Normal"/>
        <w:shd w:fill="FFFFFF"/>
        <w:bidi w:val="0"/>
        <w:spacing w:lineRule="auto" w:line="240" w:before="240" w:after="270"/>
        <w:jc w:val="left"/>
        <w:rPr/>
      </w:pPr>
      <w:r>
        <w:rPr>
          <w:rFonts w:eastAsia="Times New Roman" w:cs="Arial" w:ascii="Arial" w:hAnsi="Arial"/>
          <w:color w:val="000000"/>
          <w:sz w:val="27"/>
          <w:szCs w:val="27"/>
          <w:lang w:eastAsia="sk-SK"/>
        </w:rPr>
        <w:t>poskytovania informácií vlastníkov vozidiel súvisiacich s prevádzkou vozidiel Prevádzkovateľa (tzv. zvolávacie servisné akcie).</w:t>
      </w:r>
    </w:p>
    <w:p>
      <w:pPr>
        <w:pStyle w:val="Normal"/>
        <w:shd w:fill="FFFFFF"/>
        <w:bidi w:val="0"/>
        <w:spacing w:lineRule="auto" w:line="240" w:before="240" w:after="270"/>
        <w:jc w:val="left"/>
        <w:rPr/>
      </w:pPr>
      <w:r>
        <w:rPr>
          <w:rFonts w:eastAsia="Times New Roman" w:cs="Arial" w:ascii="Arial" w:hAnsi="Arial"/>
          <w:color w:val="000000"/>
          <w:sz w:val="27"/>
          <w:szCs w:val="27"/>
          <w:lang w:eastAsia="sk-SK"/>
        </w:rPr>
        <w:t xml:space="preserve">Prevádzkovateľ ako </w:t>
      </w:r>
      <w:r>
        <w:rPr>
          <w:rFonts w:eastAsia="Times New Roman" w:cs="Arial" w:ascii="Arial" w:hAnsi="Arial"/>
          <w:color w:val="000000"/>
          <w:kern w:val="2"/>
          <w:sz w:val="27"/>
          <w:szCs w:val="27"/>
          <w:lang w:val="sk-SK" w:eastAsia="sk-SK" w:bidi="hi-IN"/>
        </w:rPr>
        <w:t>nadstavbár</w:t>
      </w:r>
      <w:r>
        <w:rPr>
          <w:rFonts w:eastAsia="Times New Roman" w:cs="Arial" w:ascii="Arial" w:hAnsi="Arial"/>
          <w:color w:val="000000"/>
          <w:sz w:val="27"/>
          <w:szCs w:val="27"/>
          <w:lang w:eastAsia="sk-SK"/>
        </w:rPr>
        <w:t xml:space="preserve"> má v súčinnosti s výrobcami vozidiel spoločnosťami  zákonnú povinnosť poskytovať vlastníkom vozidiel informácie súvisiace s prevádzkou vozidiel. Prevádzkovateľ túto povinnosť plní zákonom predpísaným spôsobom a to zverejnením informácie na príslušných verejne dostupných miestach, prostredníctvom príslušných portálov (spravidla orgánov štátnej správy) a priamym informovaním dotknutých osôb – vlastníkov vozidiel. Za týmto účelom si Prevádzkovateľ vedie databázu vlastníkov vozidiel. Informácie o zmene vlastníka získava Prevádzkovateľ z kompetentných štátnych registrov a evidencií, ako aj z vlastnej činnosti (predovšetkým v rozsahu zmluvných vzťahov s vlastníkmi vozidiel súvisiacich s kúpou vozidla u autorizovaného predajcu, prípadne jeho servisom v autorizovanom servise, alebo na základe oznámenia dotknutej osoby – bývalého alebo aktuálneho vlastníka vozidla).</w:t>
      </w:r>
    </w:p>
    <w:p>
      <w:pPr>
        <w:pStyle w:val="Normal"/>
        <w:shd w:fill="FFFFFF"/>
        <w:bidi w:val="0"/>
        <w:spacing w:lineRule="auto" w:line="240" w:before="240" w:after="240"/>
        <w:jc w:val="left"/>
        <w:rPr/>
      </w:pPr>
      <w:r>
        <w:rPr>
          <w:rFonts w:eastAsia="Times New Roman" w:cs="Arial" w:ascii="Arial" w:hAnsi="Arial"/>
          <w:color w:val="000000"/>
          <w:sz w:val="27"/>
          <w:szCs w:val="27"/>
          <w:u w:val="single"/>
          <w:lang w:eastAsia="sk-SK"/>
        </w:rPr>
        <w:t>plnenia povinností a poskytnutia ďalších služieb vyplývajúcich z povinností stanovených príslušnými právnymi predpismi</w:t>
      </w:r>
      <w:r>
        <w:rPr>
          <w:rFonts w:eastAsia="Times New Roman" w:cs="Arial" w:ascii="Arial" w:hAnsi="Arial"/>
          <w:color w:val="000000"/>
          <w:sz w:val="27"/>
          <w:szCs w:val="27"/>
          <w:lang w:eastAsia="sk-SK"/>
        </w:rPr>
        <w:t>.</w:t>
      </w:r>
    </w:p>
    <w:p>
      <w:pPr>
        <w:pStyle w:val="Normal"/>
        <w:shd w:fill="FFFFFF"/>
        <w:bidi w:val="0"/>
        <w:spacing w:lineRule="auto" w:line="240" w:before="240" w:after="240"/>
        <w:jc w:val="left"/>
        <w:rPr/>
      </w:pPr>
      <w:r>
        <w:rPr>
          <w:rFonts w:eastAsia="Times New Roman" w:cs="Arial" w:ascii="Arial" w:hAnsi="Arial"/>
          <w:color w:val="000000"/>
          <w:sz w:val="27"/>
          <w:szCs w:val="27"/>
          <w:lang w:eastAsia="sk-SK"/>
        </w:rPr>
        <w:t> </w:t>
      </w:r>
    </w:p>
    <w:p>
      <w:pPr>
        <w:pStyle w:val="Normal"/>
        <w:shd w:fill="FFFFFF"/>
        <w:bidi w:val="0"/>
        <w:spacing w:lineRule="auto" w:line="240" w:before="240" w:after="240"/>
        <w:jc w:val="left"/>
        <w:rPr/>
      </w:pPr>
      <w:r>
        <w:rPr>
          <w:rFonts w:eastAsia="Times New Roman" w:cs="Arial" w:ascii="Arial" w:hAnsi="Arial"/>
          <w:color w:val="000000"/>
          <w:sz w:val="27"/>
          <w:szCs w:val="27"/>
          <w:u w:val="single"/>
          <w:lang w:eastAsia="sk-SK"/>
        </w:rPr>
        <w:t>Komu môžu byť Vaše osobné údaje poskytnuté?</w:t>
      </w:r>
      <w:r>
        <w:rPr/>
        <w:br/>
        <w:br/>
      </w:r>
    </w:p>
    <w:p>
      <w:pPr>
        <w:pStyle w:val="Normal"/>
        <w:shd w:fill="FFFFFF"/>
        <w:bidi w:val="0"/>
        <w:spacing w:lineRule="auto" w:line="240" w:before="240" w:after="270"/>
        <w:jc w:val="left"/>
        <w:rPr/>
      </w:pPr>
      <w:r>
        <w:rPr>
          <w:rFonts w:eastAsia="Times New Roman" w:cs="Arial" w:ascii="Arial" w:hAnsi="Arial"/>
          <w:color w:val="000000"/>
          <w:sz w:val="27"/>
          <w:szCs w:val="27"/>
          <w:lang w:eastAsia="sk-SK"/>
        </w:rPr>
        <w:t>Prevádzkovateľ predpokladá, že za určitých okolností spojených s konkrétnou situáciou môže dôjsť k poskytnutiu osobných údajov dotknutej osoby: orgánom činným v trestnom konaní, súdom, advokátom (na účely poskytovania právnych služieb), poštovému podniku alebo kuriérovi (na účely doručenia zásielky), kontrolným a dozorným orgánom a iným tretím stranám, pokiaľ je poskytnutie údajov nevyhnutné na dosiahnutie účelu ich spracúvania v rámci zákonnej povinnosti Prevádzkovateľa alebo na základe jeho oprávnených a právom chránených záujmov.</w:t>
      </w:r>
    </w:p>
    <w:p>
      <w:pPr>
        <w:pStyle w:val="Normal"/>
        <w:shd w:fill="FFFFFF"/>
        <w:bidi w:val="0"/>
        <w:spacing w:lineRule="auto" w:line="240" w:before="240" w:after="270"/>
        <w:jc w:val="left"/>
        <w:rPr/>
      </w:pPr>
      <w:r>
        <w:rPr>
          <w:rFonts w:eastAsia="Times New Roman" w:cs="Arial" w:ascii="Arial" w:hAnsi="Arial"/>
          <w:color w:val="000000"/>
          <w:sz w:val="27"/>
          <w:szCs w:val="27"/>
          <w:lang w:eastAsia="sk-SK"/>
        </w:rPr>
        <w:t>Prevádzkovateľ spracúva osobné údaje ako sprostredkovateľ v mene výrobc</w:t>
      </w:r>
      <w:r>
        <w:rPr>
          <w:rFonts w:eastAsia="Times New Roman" w:cs="Arial" w:ascii="Arial" w:hAnsi="Arial"/>
          <w:color w:val="000000"/>
          <w:sz w:val="27"/>
          <w:szCs w:val="27"/>
          <w:lang w:eastAsia="sk-SK"/>
        </w:rPr>
        <w:t>o</w:t>
      </w:r>
      <w:r>
        <w:rPr>
          <w:rFonts w:eastAsia="Times New Roman" w:cs="Arial" w:ascii="Arial" w:hAnsi="Arial"/>
          <w:color w:val="000000"/>
          <w:sz w:val="27"/>
          <w:szCs w:val="27"/>
          <w:lang w:eastAsia="sk-SK"/>
        </w:rPr>
        <w:t xml:space="preserve">u - </w:t>
      </w:r>
      <w:r>
        <w:rPr>
          <w:rFonts w:eastAsia="Times New Roman" w:cs="Arial" w:ascii="Arial" w:hAnsi="Arial"/>
          <w:color w:val="000000"/>
          <w:kern w:val="2"/>
          <w:sz w:val="27"/>
          <w:szCs w:val="27"/>
          <w:lang w:val="sk-SK" w:eastAsia="sk-SK" w:bidi="hi-IN"/>
        </w:rPr>
        <w:t>vozidiel</w:t>
      </w:r>
      <w:r>
        <w:rPr>
          <w:rFonts w:eastAsia="Times New Roman" w:cs="Arial" w:ascii="Arial" w:hAnsi="Arial"/>
          <w:color w:val="000000"/>
          <w:sz w:val="27"/>
          <w:szCs w:val="27"/>
          <w:lang w:eastAsia="sk-SK"/>
        </w:rPr>
        <w:t xml:space="preserve"> na účely:</w:t>
      </w:r>
    </w:p>
    <w:p>
      <w:pPr>
        <w:pStyle w:val="Normal"/>
        <w:numPr>
          <w:ilvl w:val="0"/>
          <w:numId w:val="17"/>
        </w:numPr>
        <w:shd w:fill="FFFFFF"/>
        <w:bidi w:val="0"/>
        <w:spacing w:lineRule="auto" w:line="240" w:beforeAutospacing="1" w:after="0"/>
        <w:ind w:left="0" w:right="0" w:hanging="360"/>
        <w:jc w:val="left"/>
        <w:rPr/>
      </w:pPr>
      <w:r>
        <w:rPr>
          <w:rFonts w:eastAsia="Times New Roman" w:cs="Arial" w:ascii="Arial" w:hAnsi="Arial"/>
          <w:color w:val="000000"/>
          <w:sz w:val="27"/>
          <w:szCs w:val="27"/>
          <w:lang w:eastAsia="sk-SK"/>
        </w:rPr>
        <w:t>poskytnutia asistenčných služby v rámci lokalizovanej asistencie,</w:t>
      </w:r>
    </w:p>
    <w:p>
      <w:pPr>
        <w:pStyle w:val="Normal"/>
        <w:numPr>
          <w:ilvl w:val="0"/>
          <w:numId w:val="17"/>
        </w:numPr>
        <w:shd w:fill="FFFFFF"/>
        <w:bidi w:val="0"/>
        <w:spacing w:lineRule="auto" w:line="240" w:before="0" w:afterAutospacing="1"/>
        <w:ind w:left="0" w:right="0" w:hanging="360"/>
        <w:jc w:val="left"/>
        <w:rPr/>
      </w:pPr>
      <w:r>
        <w:rPr>
          <w:rFonts w:eastAsia="Times New Roman" w:cs="Arial" w:ascii="Arial" w:hAnsi="Arial"/>
          <w:color w:val="000000"/>
          <w:sz w:val="27"/>
          <w:szCs w:val="27"/>
          <w:lang w:eastAsia="sk-SK"/>
        </w:rPr>
        <w:t>zvolávania zákazníkov - vlastníkov vozidiel pre prípad porúch.</w:t>
      </w:r>
    </w:p>
    <w:p>
      <w:pPr>
        <w:pStyle w:val="Normal"/>
        <w:shd w:fill="FFFFFF"/>
        <w:bidi w:val="0"/>
        <w:spacing w:lineRule="auto" w:line="240" w:before="240" w:after="240"/>
        <w:jc w:val="left"/>
        <w:rPr/>
      </w:pPr>
      <w:r>
        <w:rPr>
          <w:rFonts w:eastAsia="Times New Roman" w:cs="Arial" w:ascii="Arial" w:hAnsi="Arial"/>
          <w:color w:val="000000"/>
          <w:sz w:val="27"/>
          <w:szCs w:val="27"/>
          <w:lang w:eastAsia="sk-SK"/>
        </w:rPr>
        <w:t> </w:t>
      </w:r>
    </w:p>
    <w:p>
      <w:pPr>
        <w:pStyle w:val="Normal"/>
        <w:shd w:fill="FFFFFF"/>
        <w:bidi w:val="0"/>
        <w:spacing w:lineRule="auto" w:line="240" w:before="240" w:after="270"/>
        <w:jc w:val="left"/>
        <w:rPr/>
      </w:pPr>
      <w:r>
        <w:rPr>
          <w:rFonts w:eastAsia="Times New Roman" w:cs="Arial" w:ascii="Arial" w:hAnsi="Arial"/>
          <w:color w:val="000000"/>
          <w:sz w:val="27"/>
          <w:szCs w:val="27"/>
          <w:lang w:eastAsia="sk-SK"/>
        </w:rPr>
        <w:t>Prevádzkovateľ, autorizovaní predajcovia a autorizované servisy môžu spracúvať osobné údaje dotknutej osoby aj ako spoloční prevádzkovatelia za účelom:</w:t>
      </w:r>
    </w:p>
    <w:p>
      <w:pPr>
        <w:pStyle w:val="Normal"/>
        <w:numPr>
          <w:ilvl w:val="0"/>
          <w:numId w:val="18"/>
        </w:numPr>
        <w:shd w:fill="FFFFFF"/>
        <w:bidi w:val="0"/>
        <w:spacing w:lineRule="auto" w:line="240" w:beforeAutospacing="1" w:after="0"/>
        <w:ind w:left="0" w:right="0" w:hanging="360"/>
        <w:jc w:val="left"/>
        <w:rPr/>
      </w:pPr>
      <w:r>
        <w:rPr>
          <w:rFonts w:eastAsia="Times New Roman" w:cs="Arial" w:ascii="Arial" w:hAnsi="Arial"/>
          <w:color w:val="000000"/>
          <w:sz w:val="27"/>
          <w:szCs w:val="27"/>
          <w:lang w:eastAsia="sk-SK"/>
        </w:rPr>
        <w:t>poskytovania predbežných kalkulácií,</w:t>
      </w:r>
    </w:p>
    <w:p>
      <w:pPr>
        <w:pStyle w:val="Normal"/>
        <w:numPr>
          <w:ilvl w:val="0"/>
          <w:numId w:val="18"/>
        </w:numPr>
        <w:shd w:fill="FFFFFF"/>
        <w:bidi w:val="0"/>
        <w:spacing w:lineRule="auto" w:line="240" w:before="0" w:after="0"/>
        <w:ind w:left="0" w:right="0" w:hanging="360"/>
        <w:jc w:val="left"/>
        <w:rPr/>
      </w:pPr>
      <w:r>
        <w:rPr>
          <w:rFonts w:eastAsia="Times New Roman" w:cs="Arial" w:ascii="Arial" w:hAnsi="Arial"/>
          <w:color w:val="000000"/>
          <w:sz w:val="27"/>
          <w:szCs w:val="27"/>
          <w:lang w:eastAsia="sk-SK"/>
        </w:rPr>
        <w:t>zabezpečenia testovacích jázd,</w:t>
      </w:r>
    </w:p>
    <w:p>
      <w:pPr>
        <w:pStyle w:val="Normal"/>
        <w:numPr>
          <w:ilvl w:val="0"/>
          <w:numId w:val="18"/>
        </w:numPr>
        <w:shd w:fill="FFFFFF"/>
        <w:bidi w:val="0"/>
        <w:spacing w:lineRule="auto" w:line="240" w:before="0" w:after="0"/>
        <w:ind w:left="0" w:right="0" w:hanging="360"/>
        <w:jc w:val="left"/>
        <w:rPr/>
      </w:pPr>
      <w:r>
        <w:rPr>
          <w:rFonts w:eastAsia="Times New Roman" w:cs="Arial" w:ascii="Arial" w:hAnsi="Arial"/>
          <w:color w:val="000000"/>
          <w:sz w:val="27"/>
          <w:szCs w:val="27"/>
          <w:lang w:eastAsia="sk-SK"/>
        </w:rPr>
        <w:t>poskytovania informácií o zvýhodneniach, benefitoch, novinkách,</w:t>
      </w:r>
    </w:p>
    <w:p>
      <w:pPr>
        <w:pStyle w:val="Normal"/>
        <w:numPr>
          <w:ilvl w:val="0"/>
          <w:numId w:val="18"/>
        </w:numPr>
        <w:shd w:fill="FFFFFF"/>
        <w:bidi w:val="0"/>
        <w:spacing w:lineRule="auto" w:line="240" w:before="0" w:afterAutospacing="1"/>
        <w:ind w:left="0" w:right="0" w:hanging="360"/>
        <w:jc w:val="left"/>
        <w:rPr/>
      </w:pPr>
      <w:r>
        <w:rPr>
          <w:rFonts w:eastAsia="Times New Roman" w:cs="Arial" w:ascii="Arial" w:hAnsi="Arial"/>
          <w:color w:val="000000"/>
          <w:sz w:val="27"/>
          <w:szCs w:val="27"/>
          <w:lang w:eastAsia="sk-SK"/>
        </w:rPr>
        <w:t>vykonávania prieskumov spokojnosti pre verných zákazníkov.</w:t>
      </w:r>
    </w:p>
    <w:p>
      <w:pPr>
        <w:pStyle w:val="Normal"/>
        <w:shd w:fill="FFFFFF"/>
        <w:bidi w:val="0"/>
        <w:spacing w:lineRule="auto" w:line="240" w:before="240" w:after="240"/>
        <w:jc w:val="left"/>
        <w:rPr/>
      </w:pPr>
      <w:r>
        <w:rPr>
          <w:rFonts w:eastAsia="Times New Roman" w:cs="Arial" w:ascii="Arial" w:hAnsi="Arial"/>
          <w:color w:val="000000"/>
          <w:sz w:val="27"/>
          <w:szCs w:val="27"/>
          <w:lang w:eastAsia="sk-SK"/>
        </w:rPr>
        <w:t> </w:t>
      </w:r>
    </w:p>
    <w:p>
      <w:pPr>
        <w:pStyle w:val="Normal"/>
        <w:shd w:fill="FFFFFF"/>
        <w:bidi w:val="0"/>
        <w:spacing w:lineRule="auto" w:line="240" w:before="240" w:after="240"/>
        <w:jc w:val="left"/>
        <w:rPr/>
      </w:pPr>
      <w:r>
        <w:rPr>
          <w:rFonts w:eastAsia="Times New Roman" w:cs="Arial" w:ascii="Arial" w:hAnsi="Arial"/>
          <w:b/>
          <w:bCs/>
          <w:color w:val="000000"/>
          <w:sz w:val="27"/>
          <w:szCs w:val="27"/>
          <w:u w:val="single"/>
          <w:lang w:eastAsia="sk-SK"/>
        </w:rPr>
        <w:t>ZÁKLADNÉ ČASTI ZMLUVY MEDZI SPOLOČNÝMI PREVÁDZKOVATEĽMI O SPRACÚVANÍ OSOBNÝCH ÚDAJOV</w:t>
      </w:r>
      <w:r>
        <w:rPr/>
        <w:br/>
        <w:br/>
      </w:r>
    </w:p>
    <w:p>
      <w:pPr>
        <w:pStyle w:val="Normal"/>
        <w:shd w:fill="FFFFFF"/>
        <w:bidi w:val="0"/>
        <w:spacing w:lineRule="auto" w:line="240" w:before="240" w:after="270"/>
        <w:jc w:val="left"/>
        <w:rPr/>
      </w:pPr>
      <w:r>
        <w:rPr>
          <w:rFonts w:eastAsia="Times New Roman" w:cs="Arial" w:ascii="Arial" w:hAnsi="Arial"/>
          <w:color w:val="000000"/>
          <w:sz w:val="27"/>
          <w:szCs w:val="27"/>
          <w:lang w:eastAsia="sk-SK"/>
        </w:rPr>
        <w:t>Autorizovaní predajcovia a servisy spracúvajú osobné údaje dotknutej osoby aj ako samostatní prevádzkovatelia predovšetkým na účely:</w:t>
      </w:r>
    </w:p>
    <w:p>
      <w:pPr>
        <w:pStyle w:val="Normal"/>
        <w:numPr>
          <w:ilvl w:val="0"/>
          <w:numId w:val="19"/>
        </w:numPr>
        <w:shd w:fill="FFFFFF"/>
        <w:bidi w:val="0"/>
        <w:spacing w:lineRule="auto" w:line="240" w:beforeAutospacing="1" w:after="0"/>
        <w:ind w:left="0" w:right="0" w:hanging="360"/>
        <w:jc w:val="left"/>
        <w:rPr/>
      </w:pPr>
      <w:r>
        <w:rPr>
          <w:rFonts w:eastAsia="Times New Roman" w:cs="Arial" w:ascii="Arial" w:hAnsi="Arial"/>
          <w:color w:val="000000"/>
          <w:sz w:val="27"/>
          <w:szCs w:val="27"/>
          <w:lang w:eastAsia="sk-SK"/>
        </w:rPr>
        <w:t>uzatvárania vlastných kúpnych a servisných vzťahov,</w:t>
      </w:r>
    </w:p>
    <w:p>
      <w:pPr>
        <w:pStyle w:val="Normal"/>
        <w:numPr>
          <w:ilvl w:val="0"/>
          <w:numId w:val="19"/>
        </w:numPr>
        <w:shd w:fill="FFFFFF"/>
        <w:bidi w:val="0"/>
        <w:spacing w:lineRule="auto" w:line="240" w:before="0" w:afterAutospacing="1"/>
        <w:ind w:left="0" w:right="0" w:hanging="360"/>
        <w:jc w:val="left"/>
        <w:rPr/>
      </w:pPr>
      <w:r>
        <w:rPr>
          <w:rFonts w:eastAsia="Times New Roman" w:cs="Arial" w:ascii="Arial" w:hAnsi="Arial"/>
          <w:color w:val="000000"/>
          <w:sz w:val="27"/>
          <w:szCs w:val="27"/>
          <w:lang w:eastAsia="sk-SK"/>
        </w:rPr>
        <w:t>v rámci vlastných spracovateľských činností o ktorých sú dotknutú osobu povinní transparentne informovať pred zahájením takéhoto spracúvania a spracúvanie vykonávať len na legitímnom právnom základe.</w:t>
      </w:r>
    </w:p>
    <w:p>
      <w:pPr>
        <w:pStyle w:val="Normal"/>
        <w:shd w:fill="FFFFFF"/>
        <w:bidi w:val="0"/>
        <w:spacing w:lineRule="auto" w:line="240" w:before="240" w:after="240"/>
        <w:jc w:val="left"/>
        <w:rPr/>
      </w:pPr>
      <w:r>
        <w:rPr>
          <w:rFonts w:eastAsia="Times New Roman" w:cs="Arial" w:ascii="Arial" w:hAnsi="Arial"/>
          <w:color w:val="000000"/>
          <w:sz w:val="27"/>
          <w:szCs w:val="27"/>
          <w:lang w:eastAsia="sk-SK"/>
        </w:rPr>
        <w:t> </w:t>
      </w:r>
    </w:p>
    <w:p>
      <w:pPr>
        <w:pStyle w:val="Normal"/>
        <w:shd w:fill="FFFFFF"/>
        <w:bidi w:val="0"/>
        <w:spacing w:lineRule="auto" w:line="240" w:before="240" w:after="270"/>
        <w:jc w:val="left"/>
        <w:rPr/>
      </w:pPr>
      <w:r>
        <w:rPr>
          <w:rFonts w:eastAsia="Times New Roman" w:cs="Arial" w:ascii="Arial" w:hAnsi="Arial"/>
          <w:color w:val="000000"/>
          <w:sz w:val="27"/>
          <w:szCs w:val="27"/>
          <w:lang w:eastAsia="sk-SK"/>
        </w:rPr>
        <w:t xml:space="preserve">Autorizovaní predajcovia a servisy spracúvajú osobné údaje dotknutej osoby ako sprostredkovatelia resp. ďalší sprostredkovatelia v mene Prevádzkovateľa a spoločnosti </w:t>
      </w:r>
      <w:r>
        <w:rPr>
          <w:rFonts w:eastAsia="Times New Roman" w:cs="Arial" w:ascii="Arial" w:hAnsi="Arial"/>
          <w:color w:val="000000"/>
          <w:kern w:val="2"/>
          <w:sz w:val="27"/>
          <w:szCs w:val="27"/>
          <w:lang w:val="sk-SK" w:eastAsia="sk-SK" w:bidi="hi-IN"/>
        </w:rPr>
        <w:t>PARAGAN SK spol.s.r.o</w:t>
      </w:r>
      <w:r>
        <w:rPr>
          <w:rFonts w:eastAsia="Times New Roman" w:cs="Arial" w:ascii="Arial" w:hAnsi="Arial"/>
          <w:color w:val="000000"/>
          <w:sz w:val="27"/>
          <w:szCs w:val="27"/>
          <w:lang w:eastAsia="sk-SK"/>
        </w:rPr>
        <w:t xml:space="preserve"> na účely:</w:t>
      </w:r>
    </w:p>
    <w:p>
      <w:pPr>
        <w:pStyle w:val="Normal"/>
        <w:numPr>
          <w:ilvl w:val="0"/>
          <w:numId w:val="20"/>
        </w:numPr>
        <w:shd w:fill="FFFFFF"/>
        <w:bidi w:val="0"/>
        <w:spacing w:lineRule="auto" w:line="240" w:beforeAutospacing="1" w:after="0"/>
        <w:ind w:left="0" w:right="0" w:hanging="360"/>
        <w:jc w:val="left"/>
        <w:rPr/>
      </w:pPr>
      <w:r>
        <w:rPr>
          <w:rFonts w:eastAsia="Times New Roman" w:cs="Arial" w:ascii="Arial" w:hAnsi="Arial"/>
          <w:color w:val="000000"/>
          <w:sz w:val="27"/>
          <w:szCs w:val="27"/>
          <w:lang w:eastAsia="sk-SK"/>
        </w:rPr>
        <w:t>uplatňovania garantovaných záručných podmienok,</w:t>
      </w:r>
    </w:p>
    <w:p>
      <w:pPr>
        <w:pStyle w:val="Normal"/>
        <w:numPr>
          <w:ilvl w:val="0"/>
          <w:numId w:val="20"/>
        </w:numPr>
        <w:shd w:fill="FFFFFF"/>
        <w:bidi w:val="0"/>
        <w:spacing w:lineRule="auto" w:line="240" w:before="0" w:after="0"/>
        <w:ind w:left="0" w:right="0" w:hanging="360"/>
        <w:jc w:val="left"/>
        <w:rPr/>
      </w:pPr>
      <w:r>
        <w:rPr>
          <w:rFonts w:eastAsia="Times New Roman" w:cs="Arial" w:ascii="Arial" w:hAnsi="Arial"/>
          <w:color w:val="000000"/>
          <w:sz w:val="27"/>
          <w:szCs w:val="27"/>
          <w:lang w:eastAsia="sk-SK"/>
        </w:rPr>
        <w:t>poskytnutia asistenčných služieb v dohodnutom rozsahu,</w:t>
      </w:r>
    </w:p>
    <w:p>
      <w:pPr>
        <w:pStyle w:val="Normal"/>
        <w:numPr>
          <w:ilvl w:val="0"/>
          <w:numId w:val="20"/>
        </w:numPr>
        <w:shd w:fill="FFFFFF"/>
        <w:bidi w:val="0"/>
        <w:spacing w:lineRule="auto" w:line="240" w:before="0" w:after="270"/>
        <w:ind w:left="0" w:right="0" w:hanging="360"/>
        <w:jc w:val="left"/>
        <w:rPr/>
      </w:pPr>
      <w:r>
        <w:rPr>
          <w:rFonts w:eastAsia="Times New Roman" w:cs="Arial" w:ascii="Arial" w:hAnsi="Arial"/>
          <w:color w:val="000000"/>
          <w:sz w:val="27"/>
          <w:szCs w:val="27"/>
          <w:lang w:eastAsia="sk-SK"/>
        </w:rPr>
        <w:t>zvolávania zákazníkov - vlastníkov vozidiel pre prípad porúch.</w:t>
      </w:r>
    </w:p>
    <w:p>
      <w:pPr>
        <w:pStyle w:val="Normal"/>
        <w:shd w:fill="FFFFFF"/>
        <w:bidi w:val="0"/>
        <w:spacing w:lineRule="auto" w:line="240" w:before="240" w:after="270"/>
        <w:jc w:val="left"/>
        <w:rPr/>
      </w:pPr>
      <w:r>
        <w:rPr>
          <w:rFonts w:eastAsia="Times New Roman" w:cs="Arial" w:ascii="Arial" w:hAnsi="Arial"/>
          <w:color w:val="000000"/>
          <w:sz w:val="27"/>
          <w:szCs w:val="27"/>
          <w:lang w:eastAsia="sk-SK"/>
        </w:rPr>
        <w:t>Môže nastať aj situácia, že osobné údaje budú Prevádzkovateľom získané od tretej strany. V takomto prípade je tretia strana povinná dodržať ustanovenia Nariadenia GDPR. Ak sa bude dotknutá osoba domnievať a bude mať informácie, že tretia strana nedodržala ustanovenia Nariadenia GDPR, prosím, kontaktujte Prevádzkovateľa. V súlade s čl. 14 Nariadenia GDPR budú v stanovej lehote dotknuté osoby informované, ak budú ich osobné údaje získané od tretej strany bez toho, aby mali o tom potrebné informácie. Podrobnejšie informácie o právach dotknutých osôb pri spracúvaní ich osobných údajov viď </w:t>
      </w:r>
      <w:hyperlink r:id="rId3" w:tgtFrame="_blank">
        <w:r>
          <w:rPr>
            <w:rFonts w:eastAsia="Times New Roman" w:cs="Arial" w:ascii="Arial" w:hAnsi="Arial"/>
            <w:b/>
            <w:bCs/>
            <w:color w:val="00A3E0"/>
            <w:sz w:val="27"/>
            <w:szCs w:val="27"/>
            <w:u w:val="single"/>
            <w:lang w:eastAsia="sk-SK"/>
          </w:rPr>
          <w:t>PRÁVA DOTKNUTEJ OSOBY</w:t>
        </w:r>
      </w:hyperlink>
      <w:r>
        <w:rPr>
          <w:rFonts w:eastAsia="Times New Roman" w:cs="Arial" w:ascii="Arial" w:hAnsi="Arial"/>
          <w:color w:val="000000"/>
          <w:sz w:val="27"/>
          <w:szCs w:val="27"/>
          <w:lang w:eastAsia="sk-SK"/>
        </w:rPr>
        <w:t>.</w:t>
      </w:r>
    </w:p>
    <w:p>
      <w:pPr>
        <w:pStyle w:val="Normal"/>
        <w:shd w:fill="FFFFFF"/>
        <w:bidi w:val="0"/>
        <w:spacing w:lineRule="auto" w:line="240" w:before="240" w:after="240"/>
        <w:jc w:val="left"/>
        <w:rPr/>
      </w:pPr>
      <w:r>
        <w:rPr>
          <w:rFonts w:eastAsia="Times New Roman" w:cs="Arial" w:ascii="Arial" w:hAnsi="Arial"/>
          <w:color w:val="000000"/>
          <w:sz w:val="27"/>
          <w:szCs w:val="27"/>
          <w:lang w:eastAsia="sk-SK"/>
        </w:rPr>
        <w:t>Osobné údaje môže Prevádzkovateľ spracúvať aj prostredníctvom zmluvne povereným sprostredkovateľov a je tak oprávnený vykonať aj bez súhlasu dotknutej osoby. Informácie o aktuálnych sprostredkovateľoch sú uverejnené na </w:t>
      </w:r>
      <w:hyperlink r:id="rId4">
        <w:r>
          <w:rPr>
            <w:rFonts w:eastAsia="Times New Roman" w:cs="Arial" w:ascii="Arial" w:hAnsi="Arial"/>
            <w:b/>
            <w:bCs/>
            <w:color w:val="0000FF"/>
            <w:sz w:val="27"/>
            <w:szCs w:val="27"/>
            <w:lang w:eastAsia="sk-SK"/>
          </w:rPr>
          <w:t>WEBOVEJ STRÁNKE</w:t>
        </w:r>
      </w:hyperlink>
      <w:r>
        <w:rPr>
          <w:rFonts w:eastAsia="Times New Roman" w:cs="Arial" w:ascii="Arial" w:hAnsi="Arial"/>
          <w:b/>
          <w:bCs/>
          <w:color w:val="0000FF"/>
          <w:sz w:val="27"/>
          <w:szCs w:val="27"/>
          <w:lang w:eastAsia="sk-SK"/>
        </w:rPr>
        <w:t xml:space="preserve"> </w:t>
      </w:r>
      <w:r>
        <w:rPr>
          <w:rFonts w:eastAsia="Times New Roman" w:cs="Arial" w:ascii="Arial" w:hAnsi="Arial"/>
          <w:color w:val="000000"/>
          <w:sz w:val="27"/>
          <w:szCs w:val="27"/>
          <w:lang w:eastAsia="sk-SK"/>
        </w:rPr>
        <w:t>Prevádzkovateľa </w:t>
      </w:r>
      <w:hyperlink r:id="rId5">
        <w:r>
          <w:rPr>
            <w:rFonts w:eastAsia="Times New Roman" w:cs="Arial" w:ascii="Arial" w:hAnsi="Arial"/>
            <w:color w:val="0000FF"/>
            <w:sz w:val="27"/>
            <w:szCs w:val="27"/>
            <w:lang w:eastAsia="sk-SK"/>
          </w:rPr>
          <w:t>v </w:t>
        </w:r>
        <w:r>
          <w:rPr>
            <w:rFonts w:eastAsia="Times New Roman" w:cs="Arial" w:ascii="Arial" w:hAnsi="Arial"/>
            <w:b/>
            <w:bCs/>
            <w:color w:val="0000FF"/>
            <w:sz w:val="27"/>
            <w:szCs w:val="27"/>
            <w:lang w:eastAsia="sk-SK"/>
          </w:rPr>
          <w:t>ZOZNAME SPROSTREDKOVATEĽOV</w:t>
        </w:r>
      </w:hyperlink>
      <w:r>
        <w:rPr>
          <w:rFonts w:eastAsia="Times New Roman" w:cs="Arial" w:ascii="Arial" w:hAnsi="Arial"/>
          <w:b/>
          <w:bCs/>
          <w:color w:val="000000"/>
          <w:sz w:val="27"/>
          <w:szCs w:val="27"/>
          <w:lang w:eastAsia="sk-SK"/>
        </w:rPr>
        <w:t>.</w:t>
      </w:r>
    </w:p>
    <w:p>
      <w:pPr>
        <w:pStyle w:val="Normal"/>
        <w:shd w:fill="FFFFFF"/>
        <w:bidi w:val="0"/>
        <w:spacing w:lineRule="auto" w:line="240" w:before="240" w:after="240"/>
        <w:jc w:val="left"/>
        <w:rPr/>
      </w:pPr>
      <w:r>
        <w:rPr>
          <w:rFonts w:eastAsia="Times New Roman" w:cs="Arial" w:ascii="Arial" w:hAnsi="Arial"/>
          <w:color w:val="000000"/>
          <w:sz w:val="27"/>
          <w:szCs w:val="27"/>
          <w:lang w:eastAsia="sk-SK"/>
        </w:rPr>
        <w:t> </w:t>
      </w:r>
    </w:p>
    <w:p>
      <w:pPr>
        <w:pStyle w:val="Normal"/>
        <w:shd w:fill="FFFFFF"/>
        <w:bidi w:val="0"/>
        <w:spacing w:lineRule="auto" w:line="240" w:before="240" w:after="270"/>
        <w:jc w:val="left"/>
        <w:rPr/>
      </w:pPr>
      <w:r>
        <w:rPr>
          <w:rFonts w:eastAsia="Times New Roman" w:cs="Arial" w:ascii="Arial" w:hAnsi="Arial"/>
          <w:b/>
          <w:bCs/>
          <w:color w:val="000000"/>
          <w:sz w:val="27"/>
          <w:szCs w:val="27"/>
          <w:lang w:eastAsia="sk-SK"/>
        </w:rPr>
        <w:t> </w:t>
      </w:r>
      <w:r>
        <w:rPr>
          <w:rFonts w:eastAsia="Times New Roman" w:cs="Arial" w:ascii="Arial" w:hAnsi="Arial"/>
          <w:b/>
          <w:bCs/>
          <w:color w:val="000000"/>
          <w:sz w:val="27"/>
          <w:szCs w:val="27"/>
          <w:lang w:eastAsia="sk-SK"/>
        </w:rPr>
        <w:t>4. KAM OSOBNÉ ÚDAJE PRENÁŠAME?</w:t>
      </w:r>
    </w:p>
    <w:p>
      <w:pPr>
        <w:pStyle w:val="Normal"/>
        <w:shd w:fill="FFFFFF"/>
        <w:bidi w:val="0"/>
        <w:spacing w:lineRule="auto" w:line="240" w:before="240" w:after="270"/>
        <w:jc w:val="left"/>
        <w:rPr/>
      </w:pPr>
      <w:r>
        <w:rPr>
          <w:rFonts w:eastAsia="Times New Roman" w:cs="Arial" w:ascii="Arial" w:hAnsi="Arial"/>
          <w:color w:val="000000"/>
          <w:sz w:val="27"/>
          <w:szCs w:val="27"/>
          <w:lang w:eastAsia="sk-SK"/>
        </w:rPr>
        <w:t>Prevádzkovateľ v rámci účelov spracúvania uvedených </w:t>
      </w:r>
      <w:r>
        <w:rPr>
          <w:rFonts w:eastAsia="Times New Roman" w:cs="Arial" w:ascii="Arial" w:hAnsi="Arial"/>
          <w:b/>
          <w:bCs/>
          <w:color w:val="000000"/>
          <w:sz w:val="27"/>
          <w:szCs w:val="27"/>
          <w:lang w:eastAsia="sk-SK"/>
        </w:rPr>
        <w:t>v bode č. 3 PREČO SPRACÚVAME OSOBNÉ ÚDAJE? </w:t>
      </w:r>
      <w:r>
        <w:rPr>
          <w:rFonts w:eastAsia="Times New Roman" w:cs="Arial" w:ascii="Arial" w:hAnsi="Arial"/>
          <w:color w:val="000000"/>
          <w:sz w:val="27"/>
          <w:szCs w:val="27"/>
          <w:lang w:eastAsia="sk-SK"/>
        </w:rPr>
        <w:t>nepredpokladá, že bude prenášať osobné údaje do tretích krajín mimo krajín Európskej únie a Európskeho hospodárskeho priestoru a ani medzinárodným organizáciám.</w:t>
      </w:r>
    </w:p>
    <w:p>
      <w:pPr>
        <w:pStyle w:val="Normal"/>
        <w:shd w:fill="FFFFFF"/>
        <w:bidi w:val="0"/>
        <w:spacing w:lineRule="auto" w:line="240" w:before="240" w:after="240"/>
        <w:jc w:val="left"/>
        <w:rPr/>
      </w:pPr>
      <w:r>
        <w:rPr>
          <w:rFonts w:eastAsia="Times New Roman" w:cs="Arial" w:ascii="Arial" w:hAnsi="Arial"/>
          <w:color w:val="000000"/>
          <w:sz w:val="27"/>
          <w:szCs w:val="27"/>
          <w:lang w:eastAsia="sk-SK"/>
        </w:rPr>
        <w:t>V prípade ak by nastala situácia, že osobné údaje spracúvané Prevádzkovateľom alebo jeho sprostredkovatelia budú nevyhnutné preniesť do tretích krajín (mimo EÚ a EHP) alebo medzinárodným organizáciám, Prevádzkovateľ prijme primerané záruky, a zabezpečí, že dotknuté osoby budú mať k dispozícii vymožiteľné práva a účinné právne prostriedky nápravy. O vzniku potreby prenosu osobných do tretích krajín bude Prevádzkovateľ informovať dotknuté osoby prostredníctvom aktuálnych informácií zverejňovaných na svojej </w:t>
      </w:r>
      <w:hyperlink r:id="rId6">
        <w:r>
          <w:rPr>
            <w:rFonts w:eastAsia="Times New Roman" w:cs="Arial" w:ascii="Arial" w:hAnsi="Arial"/>
            <w:b/>
            <w:bCs/>
            <w:color w:val="0000FF"/>
            <w:sz w:val="27"/>
            <w:szCs w:val="27"/>
            <w:lang w:eastAsia="sk-SK"/>
          </w:rPr>
          <w:t>WEBOVEJ STRÁNKE</w:t>
        </w:r>
      </w:hyperlink>
      <w:r>
        <w:rPr>
          <w:rFonts w:eastAsia="Times New Roman" w:cs="Arial" w:ascii="Arial" w:hAnsi="Arial"/>
          <w:color w:val="000000"/>
          <w:sz w:val="27"/>
          <w:szCs w:val="27"/>
          <w:lang w:eastAsia="sk-SK"/>
        </w:rPr>
        <w:t>.</w:t>
      </w:r>
    </w:p>
    <w:p>
      <w:pPr>
        <w:pStyle w:val="Normal"/>
        <w:shd w:fill="FFFFFF"/>
        <w:bidi w:val="0"/>
        <w:spacing w:lineRule="auto" w:line="240" w:before="240" w:after="240"/>
        <w:jc w:val="left"/>
        <w:rPr/>
      </w:pPr>
      <w:r>
        <w:rPr>
          <w:rFonts w:eastAsia="Times New Roman" w:cs="Arial" w:ascii="Arial" w:hAnsi="Arial"/>
          <w:color w:val="000000"/>
          <w:sz w:val="27"/>
          <w:szCs w:val="27"/>
          <w:lang w:eastAsia="sk-SK"/>
        </w:rPr>
        <w:t> </w:t>
      </w:r>
    </w:p>
    <w:p>
      <w:pPr>
        <w:pStyle w:val="Normal"/>
        <w:shd w:fill="FFFFFF"/>
        <w:bidi w:val="0"/>
        <w:spacing w:lineRule="auto" w:line="240" w:before="240" w:after="270"/>
        <w:jc w:val="left"/>
        <w:rPr/>
      </w:pPr>
      <w:r>
        <w:rPr>
          <w:rFonts w:eastAsia="Times New Roman" w:cs="Arial" w:ascii="Arial" w:hAnsi="Arial"/>
          <w:b/>
          <w:bCs/>
          <w:color w:val="000000"/>
          <w:sz w:val="27"/>
          <w:szCs w:val="27"/>
          <w:lang w:eastAsia="sk-SK"/>
        </w:rPr>
        <w:t> </w:t>
      </w:r>
      <w:r>
        <w:rPr>
          <w:rFonts w:eastAsia="Times New Roman" w:cs="Arial" w:ascii="Arial" w:hAnsi="Arial"/>
          <w:b/>
          <w:bCs/>
          <w:color w:val="000000"/>
          <w:sz w:val="27"/>
          <w:szCs w:val="27"/>
          <w:lang w:eastAsia="sk-SK"/>
        </w:rPr>
        <w:t>5. AKO DLHO BUDEME ÚDAJE SPRACÚVAŤ?</w:t>
      </w:r>
    </w:p>
    <w:p>
      <w:pPr>
        <w:pStyle w:val="Normal"/>
        <w:shd w:fill="FFFFFF"/>
        <w:bidi w:val="0"/>
        <w:spacing w:lineRule="auto" w:line="240" w:before="240" w:after="270"/>
        <w:jc w:val="left"/>
        <w:rPr/>
      </w:pPr>
      <w:r>
        <w:rPr>
          <w:rFonts w:eastAsia="Times New Roman" w:cs="Arial" w:ascii="Arial" w:hAnsi="Arial"/>
          <w:color w:val="000000"/>
          <w:sz w:val="27"/>
          <w:szCs w:val="27"/>
          <w:lang w:eastAsia="sk-SK"/>
        </w:rPr>
        <w:t>Osobné údaje dotknutých osôb budú Prevádzkovateľom uchovávané len počas doby nevyhnutnej na dosiahnutie účelu ich spracúvania (viď bod 3 tohto dokumentu).</w:t>
      </w:r>
    </w:p>
    <w:p>
      <w:pPr>
        <w:pStyle w:val="Normal"/>
        <w:shd w:fill="FFFFFF"/>
        <w:bidi w:val="0"/>
        <w:spacing w:lineRule="auto" w:line="240" w:before="240" w:after="270"/>
        <w:jc w:val="left"/>
        <w:rPr/>
      </w:pPr>
      <w:r>
        <w:rPr>
          <w:rFonts w:eastAsia="Times New Roman" w:cs="Arial" w:ascii="Arial" w:hAnsi="Arial"/>
          <w:color w:val="000000"/>
          <w:sz w:val="27"/>
          <w:szCs w:val="27"/>
          <w:lang w:eastAsia="sk-SK"/>
        </w:rPr>
        <w:t>ak boli osobné údaje spracúvané </w:t>
      </w:r>
      <w:r>
        <w:rPr>
          <w:rFonts w:eastAsia="Times New Roman" w:cs="Arial" w:ascii="Arial" w:hAnsi="Arial"/>
          <w:b/>
          <w:bCs/>
          <w:color w:val="000000"/>
          <w:sz w:val="27"/>
          <w:szCs w:val="27"/>
          <w:lang w:eastAsia="sk-SK"/>
        </w:rPr>
        <w:t>na základe súhlasu dotknutej osoby</w:t>
      </w:r>
      <w:r>
        <w:rPr>
          <w:rFonts w:eastAsia="Times New Roman" w:cs="Arial" w:ascii="Arial" w:hAnsi="Arial"/>
          <w:color w:val="000000"/>
          <w:sz w:val="27"/>
          <w:szCs w:val="27"/>
          <w:lang w:eastAsia="sk-SK"/>
        </w:rPr>
        <w:t>, budú osobné údaje spracúvané len počas platnosti tohto súhlasu, prípadne, kým dotknutá osoba udelený súhlas neodvolá.</w:t>
      </w:r>
    </w:p>
    <w:p>
      <w:pPr>
        <w:pStyle w:val="Normal"/>
        <w:shd w:fill="FFFFFF"/>
        <w:bidi w:val="0"/>
        <w:spacing w:lineRule="auto" w:line="240" w:before="240" w:after="240"/>
        <w:jc w:val="left"/>
        <w:rPr/>
      </w:pPr>
      <w:r>
        <w:rPr>
          <w:rFonts w:eastAsia="Times New Roman" w:cs="Arial" w:ascii="Arial" w:hAnsi="Arial"/>
          <w:color w:val="000000"/>
          <w:sz w:val="27"/>
          <w:szCs w:val="27"/>
          <w:lang w:eastAsia="sk-SK"/>
        </w:rPr>
        <w:t>ak boli osobné údaje spracúvané </w:t>
      </w:r>
      <w:r>
        <w:rPr>
          <w:rFonts w:eastAsia="Times New Roman" w:cs="Arial" w:ascii="Arial" w:hAnsi="Arial"/>
          <w:b/>
          <w:bCs/>
          <w:color w:val="000000"/>
          <w:sz w:val="27"/>
          <w:szCs w:val="27"/>
          <w:lang w:eastAsia="sk-SK"/>
        </w:rPr>
        <w:t>na základe zmluvného vzťahu s dotknutou osobou</w:t>
      </w:r>
      <w:r>
        <w:rPr>
          <w:rFonts w:eastAsia="Times New Roman" w:cs="Arial" w:ascii="Arial" w:hAnsi="Arial"/>
          <w:color w:val="000000"/>
          <w:sz w:val="27"/>
          <w:szCs w:val="27"/>
          <w:lang w:eastAsia="sk-SK"/>
        </w:rPr>
        <w:t>, budú osobné údaje spracúvané počas trvania zmluvného vzťahu a následne po skončení zmluvného vzťahu po dobu 10 rokov (uchovávanie účtovných dokladov a podkladov) alebo počas lehôt nevyhnutných na uplatnenie oprávnených a právom chránených záujmov Prevádzkovateľa, napr. v prípade vymáhania vzniknutých pohľadávok, súdnych sporov, preukazovania splnenia zákonnej povinnosti a s tým súvisiaceho uchovávania zmluvnej dokumentácie a pod.).</w:t>
      </w:r>
    </w:p>
    <w:p>
      <w:pPr>
        <w:pStyle w:val="Normal"/>
        <w:shd w:fill="FFFFFF"/>
        <w:bidi w:val="0"/>
        <w:spacing w:lineRule="auto" w:line="240" w:before="240" w:after="240"/>
        <w:jc w:val="left"/>
        <w:rPr/>
      </w:pPr>
      <w:r>
        <w:rPr>
          <w:rFonts w:eastAsia="Times New Roman" w:cs="Arial" w:ascii="Arial" w:hAnsi="Arial"/>
          <w:color w:val="000000"/>
          <w:sz w:val="27"/>
          <w:szCs w:val="27"/>
          <w:lang w:eastAsia="sk-SK"/>
        </w:rPr>
        <w:t> </w:t>
      </w:r>
    </w:p>
    <w:p>
      <w:pPr>
        <w:pStyle w:val="Normal"/>
        <w:shd w:fill="FFFFFF"/>
        <w:bidi w:val="0"/>
        <w:spacing w:lineRule="auto" w:line="240" w:before="240" w:after="270"/>
        <w:jc w:val="left"/>
        <w:rPr/>
      </w:pPr>
      <w:r>
        <w:rPr>
          <w:rFonts w:eastAsia="Times New Roman" w:cs="Arial" w:ascii="Arial" w:hAnsi="Arial"/>
          <w:color w:val="000000"/>
          <w:sz w:val="27"/>
          <w:szCs w:val="27"/>
          <w:lang w:eastAsia="sk-SK"/>
        </w:rPr>
        <w:t>Ak nedôjde k uzatvoreniu zmluvného vzťahu s dotknutou osobou, sú jej osobné údaje uchovávané len v rámci predzmluvných vzťahov max po dobu 12 mesiacov.</w:t>
      </w:r>
    </w:p>
    <w:p>
      <w:pPr>
        <w:pStyle w:val="Normal"/>
        <w:shd w:fill="FFFFFF"/>
        <w:bidi w:val="0"/>
        <w:spacing w:lineRule="auto" w:line="240" w:before="240" w:after="270"/>
        <w:jc w:val="left"/>
        <w:rPr/>
      </w:pPr>
      <w:r>
        <w:rPr>
          <w:rFonts w:eastAsia="Times New Roman" w:cs="Arial" w:ascii="Arial" w:hAnsi="Arial"/>
          <w:color w:val="000000"/>
          <w:sz w:val="27"/>
          <w:szCs w:val="27"/>
          <w:lang w:eastAsia="sk-SK"/>
        </w:rPr>
        <w:t>ak boli osobné údaje spracúvané </w:t>
      </w:r>
      <w:r>
        <w:rPr>
          <w:rFonts w:eastAsia="Times New Roman" w:cs="Arial" w:ascii="Arial" w:hAnsi="Arial"/>
          <w:b/>
          <w:bCs/>
          <w:color w:val="000000"/>
          <w:sz w:val="27"/>
          <w:szCs w:val="27"/>
          <w:lang w:eastAsia="sk-SK"/>
        </w:rPr>
        <w:t>na základe zákonnej povinnosti vyplývajúcej Prevádzkovateľovi z osobitných právnych predpisov</w:t>
      </w:r>
      <w:r>
        <w:rPr>
          <w:rFonts w:eastAsia="Times New Roman" w:cs="Arial" w:ascii="Arial" w:hAnsi="Arial"/>
          <w:color w:val="000000"/>
          <w:sz w:val="27"/>
          <w:szCs w:val="27"/>
          <w:lang w:eastAsia="sk-SK"/>
        </w:rPr>
        <w:t>, sú lehoty spracúvania určené v súlade s týmito právnymi predpismi. Ak právny predpis konkrétnu lehotu spracúvania neurčuje, sú osobné údaje spracúvané minimálne počas lehoty, v rámci ktorej je zákonom určený dozorný alebo kontrolný orgán oprávnený plnenie tejto povinnosti kontrolovať.</w:t>
      </w:r>
    </w:p>
    <w:p>
      <w:pPr>
        <w:pStyle w:val="Normal"/>
        <w:shd w:fill="FFFFFF"/>
        <w:bidi w:val="0"/>
        <w:spacing w:lineRule="auto" w:line="240" w:before="240" w:after="270"/>
        <w:jc w:val="left"/>
        <w:rPr/>
      </w:pPr>
      <w:r>
        <w:rPr>
          <w:rFonts w:eastAsia="Times New Roman" w:cs="Arial" w:ascii="Arial" w:hAnsi="Arial"/>
          <w:color w:val="000000"/>
          <w:sz w:val="27"/>
          <w:szCs w:val="27"/>
          <w:lang w:eastAsia="sk-SK"/>
        </w:rPr>
        <w:t>ak boli osobné údaje spracúvané </w:t>
      </w:r>
      <w:r>
        <w:rPr>
          <w:rFonts w:eastAsia="Times New Roman" w:cs="Arial" w:ascii="Arial" w:hAnsi="Arial"/>
          <w:b/>
          <w:bCs/>
          <w:color w:val="000000"/>
          <w:sz w:val="27"/>
          <w:szCs w:val="27"/>
          <w:lang w:eastAsia="sk-SK"/>
        </w:rPr>
        <w:t>na základe oprávnených záujmov Prevádzkovateľa</w:t>
      </w:r>
      <w:r>
        <w:rPr>
          <w:rFonts w:eastAsia="Times New Roman" w:cs="Arial" w:ascii="Arial" w:hAnsi="Arial"/>
          <w:color w:val="000000"/>
          <w:sz w:val="27"/>
          <w:szCs w:val="27"/>
          <w:lang w:eastAsia="sk-SK"/>
        </w:rPr>
        <w:t>, ako napr. sú osobné údaje v nevyhnutnej miere spracúvané len na účely ochrany oprávnených a právom chránených záujmov Prevádzkovateľa. Lehotu uchovávania nie je možné vopred jednoznačne vymedziť.</w:t>
      </w:r>
    </w:p>
    <w:p>
      <w:pPr>
        <w:pStyle w:val="Normal"/>
        <w:shd w:fill="FFFFFF"/>
        <w:bidi w:val="0"/>
        <w:spacing w:lineRule="auto" w:line="240" w:before="240" w:after="270"/>
        <w:jc w:val="left"/>
        <w:rPr/>
      </w:pPr>
      <w:r>
        <w:rPr>
          <w:rFonts w:eastAsia="Times New Roman" w:cs="Arial" w:ascii="Arial" w:hAnsi="Arial"/>
          <w:color w:val="000000"/>
          <w:sz w:val="27"/>
          <w:szCs w:val="27"/>
          <w:lang w:eastAsia="sk-SK"/>
        </w:rPr>
        <w:t>Osobné údaje spracúvané v rámci korešpondencie s dotknutými osobami, ktorá sa netýka vymedzených účelov spracúvania sú uchovávané po dobu nevyhnutnú na ich vybavenie a na ochranu právom chránených záujmov Prevádzkovateľa (spravidla 2 roky).</w:t>
      </w:r>
    </w:p>
    <w:p>
      <w:pPr>
        <w:pStyle w:val="Normal"/>
        <w:shd w:fill="FFFFFF"/>
        <w:bidi w:val="0"/>
        <w:spacing w:lineRule="auto" w:line="240" w:before="240" w:after="270"/>
        <w:jc w:val="left"/>
        <w:rPr/>
      </w:pPr>
      <w:r>
        <w:rPr>
          <w:rFonts w:eastAsia="Times New Roman" w:cs="Arial" w:ascii="Arial" w:hAnsi="Arial"/>
          <w:color w:val="000000"/>
          <w:sz w:val="27"/>
          <w:szCs w:val="27"/>
          <w:lang w:eastAsia="sk-SK"/>
        </w:rPr>
        <w:t>Osobné údaje spracúvané v rámci dokumentovania riešenia a vybavovania sťažností a žiadostí dotknutých osôb uplatňujúcich si svoje práva sú uchovávané po dobu minimálne 5 rokov od vybavenia predmetnej žiadosti / sťažnosti.</w:t>
      </w:r>
    </w:p>
    <w:p>
      <w:pPr>
        <w:pStyle w:val="Normal"/>
        <w:shd w:fill="FFFFFF"/>
        <w:bidi w:val="0"/>
        <w:spacing w:lineRule="auto" w:line="240" w:before="240" w:after="270"/>
        <w:jc w:val="left"/>
        <w:rPr/>
      </w:pPr>
      <w:r>
        <w:rPr>
          <w:rFonts w:eastAsia="Times New Roman" w:cs="Arial" w:ascii="Arial" w:hAnsi="Arial"/>
          <w:color w:val="000000"/>
          <w:sz w:val="27"/>
          <w:szCs w:val="27"/>
          <w:lang w:eastAsia="sk-SK"/>
        </w:rPr>
        <w:t>Na účely propagácie sú údaje spracúvané počas trvania príslušnej propagačnej činnosti v súlade s pravidlami a záväzkami uvedenými v tomto dokumente.</w:t>
      </w:r>
    </w:p>
    <w:p>
      <w:pPr>
        <w:pStyle w:val="Normal"/>
        <w:shd w:fill="FFFFFF"/>
        <w:bidi w:val="0"/>
        <w:spacing w:lineRule="auto" w:line="240" w:before="240" w:after="270"/>
        <w:jc w:val="left"/>
        <w:rPr/>
      </w:pPr>
      <w:r>
        <w:rPr>
          <w:rFonts w:eastAsia="Times New Roman" w:cs="Arial" w:ascii="Arial" w:hAnsi="Arial"/>
          <w:color w:val="000000"/>
          <w:sz w:val="27"/>
          <w:szCs w:val="27"/>
          <w:lang w:eastAsia="sk-SK"/>
        </w:rPr>
        <w:t>Vo všetkých ostatných prípadoch budú osobné údaje dotknutých osôb spracúvané a uchovávané počas nevyhnutnej doby stanovenej príslušnými právnymi predpismi, za účelom urovnania prípadných sporov alebo počas doby stanovenej internými predpismi Prevádzkovateľa. Pre ďalšie špecifické informácie v tejto súvislosti môže dotknutá osoba kontaktovať Prevádzkovateľa (viď kontaktné údaje v dokumente </w:t>
      </w:r>
      <w:hyperlink r:id="rId7" w:tgtFrame="_blank">
        <w:r>
          <w:rPr>
            <w:rFonts w:eastAsia="Times New Roman" w:cs="Arial" w:ascii="Arial" w:hAnsi="Arial"/>
            <w:b/>
            <w:bCs/>
            <w:color w:val="00A3E0"/>
            <w:sz w:val="27"/>
            <w:szCs w:val="27"/>
            <w:lang w:eastAsia="sk-SK"/>
          </w:rPr>
          <w:t>PRÁVA DOTKNUTEJ OSOBY</w:t>
        </w:r>
      </w:hyperlink>
      <w:r>
        <w:rPr>
          <w:rFonts w:eastAsia="Times New Roman" w:cs="Arial" w:ascii="Arial" w:hAnsi="Arial"/>
          <w:color w:val="000000"/>
          <w:sz w:val="27"/>
          <w:szCs w:val="27"/>
          <w:lang w:eastAsia="sk-SK"/>
        </w:rPr>
        <w:t>).</w:t>
      </w:r>
      <w:r>
        <w:rPr/>
        <w:br/>
      </w:r>
    </w:p>
    <w:p>
      <w:pPr>
        <w:pStyle w:val="Normal"/>
        <w:shd w:fill="FFFFFF"/>
        <w:bidi w:val="0"/>
        <w:spacing w:lineRule="auto" w:line="240" w:before="240" w:after="270"/>
        <w:jc w:val="left"/>
        <w:rPr/>
      </w:pPr>
      <w:r>
        <w:rPr>
          <w:rFonts w:eastAsia="Times New Roman" w:cs="Arial" w:ascii="Arial" w:hAnsi="Arial"/>
          <w:b/>
          <w:bCs/>
          <w:color w:val="000000"/>
          <w:sz w:val="27"/>
          <w:szCs w:val="27"/>
          <w:lang w:eastAsia="sk-SK"/>
        </w:rPr>
        <w:t> </w:t>
      </w:r>
      <w:r>
        <w:rPr>
          <w:rFonts w:eastAsia="Times New Roman" w:cs="Arial" w:ascii="Arial" w:hAnsi="Arial"/>
          <w:b/>
          <w:bCs/>
          <w:color w:val="000000"/>
          <w:sz w:val="27"/>
          <w:szCs w:val="27"/>
          <w:lang w:eastAsia="sk-SK"/>
        </w:rPr>
        <w:t>6. AKÉ MÔŽU BYŤ DÔSLEDKY NEPOSKYTNUTIA OSOBNÝCH ÚDAJOV?</w:t>
      </w:r>
    </w:p>
    <w:p>
      <w:pPr>
        <w:pStyle w:val="Normal"/>
        <w:shd w:fill="FFFFFF"/>
        <w:bidi w:val="0"/>
        <w:spacing w:lineRule="auto" w:line="240" w:before="240" w:after="270"/>
        <w:jc w:val="left"/>
        <w:rPr/>
      </w:pPr>
      <w:r>
        <w:rPr>
          <w:rFonts w:eastAsia="Times New Roman" w:cs="Arial" w:ascii="Arial" w:hAnsi="Arial"/>
          <w:color w:val="000000"/>
          <w:sz w:val="27"/>
          <w:szCs w:val="27"/>
          <w:lang w:eastAsia="sk-SK"/>
        </w:rPr>
        <w:t>Prevádzkovateľ, ktorý určuje podmienky a spôsob spracúvania osobných údajov nebude od dotknutej osoby požadovať žiadne osobné údaje, ktoré (po dôslednom zvážení a posúdení právneho základu) nie sú absolútne nevyhnutné. Preto v prípade, ak sú spracúvané osobné údaje dotknutých osôb:</w:t>
      </w:r>
    </w:p>
    <w:p>
      <w:pPr>
        <w:pStyle w:val="Normal"/>
        <w:numPr>
          <w:ilvl w:val="0"/>
          <w:numId w:val="21"/>
        </w:numPr>
        <w:shd w:fill="FFFFFF"/>
        <w:bidi w:val="0"/>
        <w:spacing w:lineRule="auto" w:line="240" w:beforeAutospacing="1" w:after="0"/>
        <w:ind w:left="0" w:right="0" w:hanging="360"/>
        <w:jc w:val="left"/>
        <w:rPr/>
      </w:pPr>
      <w:r>
        <w:rPr>
          <w:rFonts w:eastAsia="Times New Roman" w:cs="Arial" w:ascii="Arial" w:hAnsi="Arial"/>
          <w:b/>
          <w:bCs/>
          <w:color w:val="000000"/>
          <w:sz w:val="27"/>
          <w:szCs w:val="27"/>
          <w:lang w:eastAsia="sk-SK"/>
        </w:rPr>
        <w:t>na základe zákonnej povinnosti Prevádzkovateľa </w:t>
      </w:r>
      <w:r>
        <w:rPr>
          <w:rFonts w:eastAsia="Times New Roman" w:cs="Arial" w:ascii="Arial" w:hAnsi="Arial"/>
          <w:color w:val="000000"/>
          <w:sz w:val="27"/>
          <w:szCs w:val="27"/>
          <w:lang w:eastAsia="sk-SK"/>
        </w:rPr>
        <w:t>(čl. 6 ods. 1 písm. c) Nariadenia GDPR) je dotknutá osoba povinná osobné údaje Prevádzkovateľovi poskytnúť. Ak aj napriek tomu dotknutá osoba neposkytne svoje osobné údaje, Prevádzkovateľ si nebude môcť splniť svoje povinnosti vyplývajúce z osobitných právnych predpisov a dotknutá osoba sa (môže) dopustiť porušenia ustanovení predmetného právneho predpisu, čo môže spôsobiť odmietnutie poskytnutia služby alebo predaja produktu z portfólia Prevádzkovateľa.</w:t>
      </w:r>
    </w:p>
    <w:p>
      <w:pPr>
        <w:pStyle w:val="Normal"/>
        <w:numPr>
          <w:ilvl w:val="0"/>
          <w:numId w:val="21"/>
        </w:numPr>
        <w:shd w:fill="FFFFFF"/>
        <w:bidi w:val="0"/>
        <w:spacing w:lineRule="auto" w:line="240" w:before="0" w:after="0"/>
        <w:ind w:left="0" w:right="0" w:hanging="360"/>
        <w:jc w:val="left"/>
        <w:rPr/>
      </w:pPr>
      <w:r>
        <w:rPr>
          <w:rFonts w:eastAsia="Times New Roman" w:cs="Arial" w:ascii="Arial" w:hAnsi="Arial"/>
          <w:b/>
          <w:bCs/>
          <w:color w:val="000000"/>
          <w:sz w:val="27"/>
          <w:szCs w:val="27"/>
          <w:lang w:eastAsia="sk-SK"/>
        </w:rPr>
        <w:t>na základe zmluvy s dotknutou osobou </w:t>
      </w:r>
      <w:r>
        <w:rPr>
          <w:rFonts w:eastAsia="Times New Roman" w:cs="Arial" w:ascii="Arial" w:hAnsi="Arial"/>
          <w:color w:val="000000"/>
          <w:sz w:val="27"/>
          <w:szCs w:val="27"/>
          <w:lang w:eastAsia="sk-SK"/>
        </w:rPr>
        <w:t>(čl. 6 ods. 1 písm. b) Nariadenia GDPR), je poskytnutie osobných údajov zmluvnou požiadavkou. Ak dotknutá osoba neposkytne svoje osobné údaje, nebude môcť s ňou Prevádzkovateľ uzatvoriť zmluvný vzťah alebo na základe jej žiadosti nebude môcť vykonať opatrenia pred uzatvorením zmluvy.</w:t>
      </w:r>
    </w:p>
    <w:p>
      <w:pPr>
        <w:pStyle w:val="Normal"/>
        <w:numPr>
          <w:ilvl w:val="0"/>
          <w:numId w:val="21"/>
        </w:numPr>
        <w:shd w:fill="FFFFFF"/>
        <w:bidi w:val="0"/>
        <w:spacing w:lineRule="auto" w:line="240" w:before="0" w:afterAutospacing="1"/>
        <w:ind w:left="0" w:right="0" w:hanging="360"/>
        <w:jc w:val="left"/>
        <w:rPr/>
      </w:pPr>
      <w:r>
        <w:rPr>
          <w:rFonts w:eastAsia="Times New Roman" w:cs="Arial" w:ascii="Arial" w:hAnsi="Arial"/>
          <w:b/>
          <w:bCs/>
          <w:color w:val="000000"/>
          <w:sz w:val="27"/>
          <w:szCs w:val="27"/>
          <w:lang w:eastAsia="sk-SK"/>
        </w:rPr>
        <w:t>na základe súhlasu so spracúvaním osobných údajov, ktorý udelila dotknutá osoba </w:t>
      </w:r>
      <w:r>
        <w:rPr>
          <w:rFonts w:eastAsia="Times New Roman" w:cs="Arial" w:ascii="Arial" w:hAnsi="Arial"/>
          <w:color w:val="000000"/>
          <w:sz w:val="27"/>
          <w:szCs w:val="27"/>
          <w:lang w:eastAsia="sk-SK"/>
        </w:rPr>
        <w:t>(čl. 6 ods. 1 písm. a) Nariadenia GDPR), je poskytnutie osobných údajov dobrovoľné a je to prejavom slobodnej vôle dotknutej osoby. Ak dotknutá osoba neposkytne svoje osobné údaje, Prevádzkovateľ nebude oprávnený spracúvať údaje na účely vymedzené v konkrétnom súhlase, čím môže byť zamedzené poskytnúť dotknutej osobe súhlasom popísané aktivity alebo činnosti.</w:t>
      </w:r>
    </w:p>
    <w:p>
      <w:pPr>
        <w:pStyle w:val="Normal"/>
        <w:shd w:fill="FFFFFF"/>
        <w:bidi w:val="0"/>
        <w:spacing w:lineRule="auto" w:line="240" w:before="240" w:after="240"/>
        <w:jc w:val="left"/>
        <w:rPr/>
      </w:pPr>
      <w:r>
        <w:rPr>
          <w:rFonts w:eastAsia="Times New Roman" w:cs="Arial" w:ascii="Arial" w:hAnsi="Arial"/>
          <w:color w:val="000000"/>
          <w:sz w:val="27"/>
          <w:szCs w:val="27"/>
          <w:lang w:eastAsia="sk-SK"/>
        </w:rPr>
        <w:t> </w:t>
      </w:r>
    </w:p>
    <w:tbl>
      <w:tblPr>
        <w:tblW w:w="17672" w:type="dxa"/>
        <w:jc w:val="left"/>
        <w:tblInd w:w="-22" w:type="dxa"/>
        <w:tblLayout w:type="fixed"/>
        <w:tblCellMar>
          <w:top w:w="12" w:type="dxa"/>
          <w:left w:w="22" w:type="dxa"/>
          <w:bottom w:w="12" w:type="dxa"/>
          <w:right w:w="22" w:type="dxa"/>
        </w:tblCellMar>
      </w:tblPr>
      <w:tblGrid>
        <w:gridCol w:w="17672"/>
      </w:tblGrid>
      <w:tr>
        <w:trPr/>
        <w:tc>
          <w:tcPr>
            <w:tcW w:w="17672" w:type="dxa"/>
            <w:tcBorders>
              <w:top w:val="outset" w:sz="6" w:space="0" w:color="000000"/>
              <w:left w:val="outset" w:sz="6" w:space="0" w:color="000000"/>
              <w:bottom w:val="outset" w:sz="6" w:space="0" w:color="000000"/>
              <w:right w:val="outset" w:sz="6" w:space="0" w:color="000000"/>
            </w:tcBorders>
          </w:tcPr>
          <w:p>
            <w:pPr>
              <w:pStyle w:val="Normal"/>
              <w:widowControl w:val="false"/>
              <w:tabs>
                <w:tab w:val="clear" w:pos="708"/>
              </w:tabs>
              <w:bidi w:val="0"/>
              <w:spacing w:lineRule="auto" w:line="240" w:before="240" w:after="240"/>
              <w:jc w:val="left"/>
              <w:rPr/>
            </w:pPr>
            <w:r>
              <w:rPr>
                <w:rFonts w:eastAsia="Times New Roman" w:cs="Times New Roman" w:ascii="Times New Roman" w:hAnsi="Times New Roman"/>
                <w:i/>
                <w:iCs/>
                <w:sz w:val="24"/>
                <w:szCs w:val="24"/>
                <w:lang w:eastAsia="sk-SK"/>
              </w:rPr>
              <w:t xml:space="preserve">                   </w:t>
            </w:r>
            <w:r>
              <w:rPr>
                <w:rFonts w:eastAsia="Times New Roman" w:cs="Times New Roman" w:ascii="Times New Roman" w:hAnsi="Times New Roman"/>
                <w:i/>
                <w:iCs/>
                <w:sz w:val="24"/>
                <w:szCs w:val="24"/>
                <w:lang w:eastAsia="sk-SK"/>
              </w:rPr>
              <w:t>Udelený súhlas je dotknutá osoba oprávnená kedykoľvek odvolať.</w:t>
            </w:r>
          </w:p>
        </w:tc>
      </w:tr>
    </w:tbl>
    <w:p>
      <w:pPr>
        <w:pStyle w:val="Normal"/>
        <w:widowControl w:val="false"/>
        <w:shd w:fill="FFFFFF"/>
        <w:bidi w:val="0"/>
        <w:spacing w:lineRule="auto" w:line="240" w:before="240" w:after="240"/>
        <w:jc w:val="left"/>
        <w:rPr/>
      </w:pPr>
      <w:r>
        <w:rPr>
          <w:rFonts w:eastAsia="Times New Roman" w:cs="Arial" w:ascii="Arial" w:hAnsi="Arial"/>
          <w:color w:val="000000"/>
          <w:sz w:val="27"/>
          <w:szCs w:val="27"/>
          <w:lang w:eastAsia="sk-SK"/>
        </w:rPr>
        <w:t> </w:t>
      </w:r>
    </w:p>
    <w:p>
      <w:pPr>
        <w:pStyle w:val="Normal"/>
        <w:numPr>
          <w:ilvl w:val="0"/>
          <w:numId w:val="22"/>
        </w:numPr>
        <w:shd w:fill="FFFFFF"/>
        <w:bidi w:val="0"/>
        <w:spacing w:lineRule="auto" w:line="240" w:beforeAutospacing="1" w:afterAutospacing="1"/>
        <w:ind w:left="0" w:right="0" w:hanging="360"/>
        <w:jc w:val="left"/>
        <w:rPr/>
      </w:pPr>
      <w:r>
        <w:rPr>
          <w:rFonts w:eastAsia="Times New Roman" w:cs="Arial" w:ascii="Arial" w:hAnsi="Arial"/>
          <w:b/>
          <w:bCs/>
          <w:color w:val="000000"/>
          <w:sz w:val="27"/>
          <w:szCs w:val="27"/>
          <w:lang w:eastAsia="sk-SK"/>
        </w:rPr>
        <w:t>na základe oprávnených záujmov Prevádzkovateľa alebo oprávnených záujmov tretej strany </w:t>
      </w:r>
      <w:r>
        <w:rPr>
          <w:rFonts w:eastAsia="Times New Roman" w:cs="Arial" w:ascii="Arial" w:hAnsi="Arial"/>
          <w:color w:val="000000"/>
          <w:sz w:val="27"/>
          <w:szCs w:val="27"/>
          <w:lang w:eastAsia="sk-SK"/>
        </w:rPr>
        <w:t>(čl. 6 ods. 1 písm. f) Nariadenia GDPR), sú osobné údaje dotknutých osôb spracúvané aj bez ich predchádzajúceho súhlasu. Dotknuté osoby musia byť vopred informované o oprávnených záujmoch Prevádzkovateľa. Dotknuté osoby majú právo namietať voči spracúvaniu</w:t>
      </w:r>
    </w:p>
    <w:p>
      <w:pPr>
        <w:pStyle w:val="Normal"/>
        <w:shd w:fill="FFFFFF"/>
        <w:bidi w:val="0"/>
        <w:spacing w:lineRule="auto" w:line="240" w:before="240" w:after="240"/>
        <w:jc w:val="left"/>
        <w:rPr/>
      </w:pPr>
      <w:r>
        <w:rPr>
          <w:rFonts w:eastAsia="Times New Roman" w:cs="Arial" w:ascii="Arial" w:hAnsi="Arial"/>
          <w:color w:val="000000"/>
          <w:sz w:val="27"/>
          <w:szCs w:val="27"/>
          <w:lang w:eastAsia="sk-SK"/>
        </w:rPr>
        <w:t> </w:t>
      </w:r>
    </w:p>
    <w:tbl>
      <w:tblPr>
        <w:tblW w:w="17672" w:type="dxa"/>
        <w:jc w:val="left"/>
        <w:tblInd w:w="-22" w:type="dxa"/>
        <w:tblLayout w:type="fixed"/>
        <w:tblCellMar>
          <w:top w:w="12" w:type="dxa"/>
          <w:left w:w="22" w:type="dxa"/>
          <w:bottom w:w="12" w:type="dxa"/>
          <w:right w:w="22" w:type="dxa"/>
        </w:tblCellMar>
      </w:tblPr>
      <w:tblGrid>
        <w:gridCol w:w="17672"/>
      </w:tblGrid>
      <w:tr>
        <w:trPr/>
        <w:tc>
          <w:tcPr>
            <w:tcW w:w="17672" w:type="dxa"/>
            <w:tcBorders>
              <w:top w:val="outset" w:sz="6" w:space="0" w:color="000000"/>
              <w:left w:val="outset" w:sz="6" w:space="0" w:color="000000"/>
              <w:bottom w:val="outset" w:sz="6" w:space="0" w:color="000000"/>
              <w:right w:val="outset" w:sz="6" w:space="0" w:color="000000"/>
            </w:tcBorders>
          </w:tcPr>
          <w:p>
            <w:pPr>
              <w:pStyle w:val="Normal"/>
              <w:widowControl w:val="false"/>
              <w:tabs>
                <w:tab w:val="clear" w:pos="708"/>
              </w:tabs>
              <w:bidi w:val="0"/>
              <w:spacing w:lineRule="auto" w:line="240" w:before="240" w:after="240"/>
              <w:jc w:val="left"/>
              <w:rPr/>
            </w:pPr>
            <w:r>
              <w:rPr>
                <w:rFonts w:eastAsia="Times New Roman" w:cs="Times New Roman" w:ascii="Times New Roman" w:hAnsi="Times New Roman"/>
                <w:i/>
                <w:iCs/>
                <w:sz w:val="24"/>
                <w:szCs w:val="24"/>
                <w:lang w:eastAsia="sk-SK"/>
              </w:rPr>
              <w:t>Dotknutá osoba má právo kedykoľvek namietať proti spracúvaniu osobných údajov, ktoré sa jej týka, ktoré je vykonávané na základe oprávnených záujmov Prevádzkovateľéra. Prevádzkovateľér, ktorému bola adresovaná námietka dotknutej osoby nebude ďalej spracúvať osobné údaje, pokiaľ nepreukáže nevyhnutné oprávnené dôvody na spracúvanie, ktoré prevažujú nad záujmami, právami a slobodami dotknutej osoby, alebo dôvody na preukazovanie, uplatňovanie alebo obhajovanie právnych nárokov.</w:t>
            </w:r>
          </w:p>
        </w:tc>
      </w:tr>
    </w:tbl>
    <w:p>
      <w:pPr>
        <w:pStyle w:val="Normal"/>
        <w:widowControl w:val="false"/>
        <w:shd w:fill="FFFFFF"/>
        <w:bidi w:val="0"/>
        <w:spacing w:lineRule="auto" w:line="240" w:before="240" w:after="270"/>
        <w:jc w:val="left"/>
        <w:rPr/>
      </w:pPr>
      <w:r>
        <w:rPr>
          <w:rFonts w:eastAsia="Times New Roman" w:cs="Arial" w:ascii="Arial" w:hAnsi="Arial"/>
          <w:color w:val="000000"/>
          <w:sz w:val="27"/>
          <w:szCs w:val="27"/>
          <w:lang w:eastAsia="sk-SK"/>
        </w:rPr>
        <w:t> </w:t>
      </w:r>
    </w:p>
    <w:p>
      <w:pPr>
        <w:pStyle w:val="Normal"/>
        <w:shd w:fill="FFFFFF"/>
        <w:bidi w:val="0"/>
        <w:spacing w:lineRule="auto" w:line="240" w:before="240" w:after="270"/>
        <w:jc w:val="left"/>
        <w:rPr/>
      </w:pPr>
      <w:r>
        <w:rPr>
          <w:rFonts w:eastAsia="Times New Roman" w:cs="Arial" w:ascii="Arial" w:hAnsi="Arial"/>
          <w:b/>
          <w:bCs/>
          <w:color w:val="000000"/>
          <w:sz w:val="27"/>
          <w:szCs w:val="27"/>
          <w:lang w:eastAsia="sk-SK"/>
        </w:rPr>
        <w:t> </w:t>
      </w:r>
      <w:r>
        <w:rPr>
          <w:rFonts w:eastAsia="Times New Roman" w:cs="Arial" w:ascii="Arial" w:hAnsi="Arial"/>
          <w:b/>
          <w:bCs/>
          <w:color w:val="000000"/>
          <w:sz w:val="27"/>
          <w:szCs w:val="27"/>
          <w:lang w:eastAsia="sk-SK"/>
        </w:rPr>
        <w:t>7. NÁVŠTEVNÍCI WEBOVEJ STRÁNKY</w:t>
      </w:r>
    </w:p>
    <w:p>
      <w:pPr>
        <w:pStyle w:val="Normal"/>
        <w:shd w:fill="FFFFFF"/>
        <w:bidi w:val="0"/>
        <w:spacing w:lineRule="auto" w:line="240" w:before="240" w:after="240"/>
        <w:jc w:val="left"/>
        <w:rPr/>
      </w:pPr>
      <w:r>
        <w:rPr>
          <w:rFonts w:eastAsia="Times New Roman" w:cs="Arial" w:ascii="Arial" w:hAnsi="Arial"/>
          <w:color w:val="000000"/>
          <w:sz w:val="27"/>
          <w:szCs w:val="27"/>
          <w:lang w:eastAsia="sk-SK"/>
        </w:rPr>
        <w:t>Fyzické osoby, ktoré navštívia webové stránky prevádzkované Prevádzkovateľom (ďalej aj ako „návštevník“ alebo „dotknutá osoba“) týmto Prevádzkovateľ informuje:</w:t>
      </w:r>
    </w:p>
    <w:p>
      <w:pPr>
        <w:pStyle w:val="Normal"/>
        <w:numPr>
          <w:ilvl w:val="0"/>
          <w:numId w:val="23"/>
        </w:numPr>
        <w:shd w:fill="FFFFFF"/>
        <w:bidi w:val="0"/>
        <w:spacing w:lineRule="auto" w:line="240" w:beforeAutospacing="1" w:afterAutospacing="1"/>
        <w:ind w:left="0" w:right="0" w:hanging="360"/>
        <w:jc w:val="left"/>
        <w:rPr/>
      </w:pPr>
      <w:r>
        <w:rPr>
          <w:rFonts w:eastAsia="Times New Roman" w:cs="Arial" w:ascii="Arial" w:hAnsi="Arial"/>
          <w:b/>
          <w:bCs/>
          <w:color w:val="000000"/>
          <w:sz w:val="27"/>
          <w:szCs w:val="27"/>
          <w:lang w:eastAsia="sk-SK"/>
        </w:rPr>
        <w:t>Použitie súborov cookies v rámci prevádzkovania webových stránok Prevádzkovateľa:</w:t>
      </w:r>
    </w:p>
    <w:p>
      <w:pPr>
        <w:pStyle w:val="Normal"/>
        <w:shd w:fill="FFFFFF"/>
        <w:bidi w:val="0"/>
        <w:spacing w:lineRule="auto" w:line="240" w:before="240" w:after="240"/>
        <w:jc w:val="left"/>
        <w:rPr/>
      </w:pPr>
      <w:r>
        <w:rPr>
          <w:rFonts w:eastAsia="Times New Roman" w:cs="Arial" w:ascii="Arial" w:hAnsi="Arial"/>
          <w:color w:val="000000"/>
          <w:sz w:val="27"/>
          <w:szCs w:val="27"/>
          <w:lang w:eastAsia="sk-SK"/>
        </w:rPr>
        <w:t> </w:t>
      </w:r>
    </w:p>
    <w:p>
      <w:pPr>
        <w:pStyle w:val="Normal"/>
        <w:shd w:fill="FFFFFF"/>
        <w:bidi w:val="0"/>
        <w:spacing w:lineRule="auto" w:line="240" w:before="240" w:after="240"/>
        <w:jc w:val="left"/>
        <w:rPr/>
      </w:pPr>
      <w:r>
        <w:rPr>
          <w:rFonts w:eastAsia="Times New Roman" w:cs="Arial" w:ascii="Arial" w:hAnsi="Arial"/>
          <w:color w:val="000000"/>
          <w:sz w:val="27"/>
          <w:szCs w:val="27"/>
          <w:lang w:eastAsia="sk-SK"/>
        </w:rPr>
        <w:t>Bližšie informácie viď:</w:t>
      </w:r>
    </w:p>
    <w:p>
      <w:pPr>
        <w:pStyle w:val="Normal"/>
        <w:shd w:fill="FFFFFF"/>
        <w:bidi w:val="0"/>
        <w:spacing w:lineRule="auto" w:line="240" w:before="240" w:after="270"/>
        <w:jc w:val="left"/>
        <w:rPr/>
      </w:pPr>
      <w:hyperlink r:id="rId8">
        <w:r>
          <w:rPr>
            <w:rFonts w:eastAsia="Times New Roman" w:cs="Arial" w:ascii="Arial" w:hAnsi="Arial"/>
            <w:b/>
            <w:bCs/>
            <w:color w:val="00A3E0"/>
            <w:sz w:val="27"/>
            <w:szCs w:val="27"/>
            <w:u w:val="single"/>
            <w:lang w:eastAsia="sk-SK"/>
          </w:rPr>
          <w:t>POLITIKA SÚBOROV COOKIES</w:t>
        </w:r>
      </w:hyperlink>
    </w:p>
    <w:p>
      <w:pPr>
        <w:pStyle w:val="Normal"/>
        <w:numPr>
          <w:ilvl w:val="0"/>
          <w:numId w:val="24"/>
        </w:numPr>
        <w:shd w:fill="FFFFFF"/>
        <w:bidi w:val="0"/>
        <w:spacing w:lineRule="auto" w:line="240" w:beforeAutospacing="1" w:after="270"/>
        <w:ind w:left="0" w:right="0" w:hanging="360"/>
        <w:jc w:val="left"/>
        <w:rPr/>
      </w:pPr>
      <w:r>
        <w:rPr>
          <w:rFonts w:eastAsia="Times New Roman" w:cs="Arial" w:ascii="Arial" w:hAnsi="Arial"/>
          <w:b/>
          <w:bCs/>
          <w:color w:val="000000"/>
          <w:sz w:val="27"/>
          <w:szCs w:val="27"/>
          <w:lang w:eastAsia="sk-SK"/>
        </w:rPr>
        <w:t>Ako kontrolovať súbory cookies a deaktivovať používanie nástrojov Google Analytics?</w:t>
      </w:r>
    </w:p>
    <w:p>
      <w:pPr>
        <w:pStyle w:val="Normal"/>
        <w:shd w:fill="FFFFFF"/>
        <w:bidi w:val="0"/>
        <w:spacing w:lineRule="auto" w:line="240" w:before="240" w:after="270"/>
        <w:jc w:val="left"/>
        <w:rPr/>
      </w:pPr>
      <w:r>
        <w:rPr>
          <w:rFonts w:eastAsia="Times New Roman" w:cs="Arial" w:ascii="Arial" w:hAnsi="Arial"/>
          <w:color w:val="000000"/>
          <w:sz w:val="27"/>
          <w:szCs w:val="27"/>
          <w:lang w:eastAsia="sk-SK"/>
        </w:rPr>
        <w:t>Súbory cookies môže návštevník stránky </w:t>
      </w:r>
      <w:r>
        <w:rPr>
          <w:rFonts w:eastAsia="Times New Roman" w:cs="Arial" w:ascii="Arial" w:hAnsi="Arial"/>
          <w:b/>
          <w:bCs/>
          <w:color w:val="000000"/>
          <w:sz w:val="27"/>
          <w:szCs w:val="27"/>
          <w:lang w:eastAsia="sk-SK"/>
        </w:rPr>
        <w:t>kontrolovať a/alebo zmazať </w:t>
      </w:r>
      <w:r>
        <w:rPr>
          <w:rFonts w:eastAsia="Times New Roman" w:cs="Arial" w:ascii="Arial" w:hAnsi="Arial"/>
          <w:color w:val="000000"/>
          <w:sz w:val="27"/>
          <w:szCs w:val="27"/>
          <w:lang w:eastAsia="sk-SK"/>
        </w:rPr>
        <w:t>podľa vlastného uváženia. Podrobnosti sú dostupné na stránke </w:t>
      </w:r>
      <w:hyperlink r:id="rId9">
        <w:r>
          <w:rPr>
            <w:rFonts w:eastAsia="Times New Roman" w:cs="Arial" w:ascii="Arial" w:hAnsi="Arial"/>
            <w:color w:val="0000FF"/>
            <w:sz w:val="27"/>
            <w:szCs w:val="27"/>
            <w:lang w:eastAsia="sk-SK"/>
          </w:rPr>
          <w:t>www.aboutcookies.org</w:t>
        </w:r>
      </w:hyperlink>
      <w:r>
        <w:rPr>
          <w:rFonts w:eastAsia="Times New Roman" w:cs="Arial" w:ascii="Arial" w:hAnsi="Arial"/>
          <w:color w:val="000000"/>
          <w:sz w:val="27"/>
          <w:szCs w:val="27"/>
          <w:lang w:eastAsia="sk-SK"/>
        </w:rPr>
        <w:t>  alebo </w:t>
      </w:r>
      <w:hyperlink r:id="rId10">
        <w:r>
          <w:rPr>
            <w:rFonts w:eastAsia="Times New Roman" w:cs="Arial" w:ascii="Arial" w:hAnsi="Arial"/>
            <w:color w:val="0000FF"/>
            <w:sz w:val="27"/>
            <w:szCs w:val="27"/>
            <w:lang w:eastAsia="sk-SK"/>
          </w:rPr>
          <w:t>www.allaboutcookies.org</w:t>
        </w:r>
      </w:hyperlink>
      <w:r>
        <w:rPr>
          <w:rFonts w:eastAsia="Times New Roman" w:cs="Arial" w:ascii="Arial" w:hAnsi="Arial"/>
          <w:color w:val="000000"/>
          <w:sz w:val="27"/>
          <w:szCs w:val="27"/>
          <w:lang w:eastAsia="sk-SK"/>
        </w:rPr>
        <w:t>  Návštevník stránky môže vymazať všetky súbory cookies uložené vo svojom počítači a väčšinu internetových prehliadačov môžete nastaviť tak, aby neumožňovali ukladanie cookies. V takomto prípade však pravdepodobne bude musieť návštevník pri každej návšteve webovej lokality manuálne upravovať niektoré nastavenia a niektoré služby a funkcie nebudú dostupné alebo nebudú fungovať správne.</w:t>
      </w:r>
    </w:p>
    <w:p>
      <w:pPr>
        <w:pStyle w:val="Normal"/>
        <w:shd w:fill="FFFFFF"/>
        <w:bidi w:val="0"/>
        <w:spacing w:lineRule="auto" w:line="240" w:before="240" w:after="270"/>
        <w:jc w:val="left"/>
        <w:rPr/>
      </w:pPr>
      <w:r>
        <w:rPr>
          <w:rFonts w:eastAsia="Times New Roman" w:cs="Arial" w:ascii="Arial" w:hAnsi="Arial"/>
          <w:color w:val="000000"/>
          <w:sz w:val="27"/>
          <w:szCs w:val="27"/>
          <w:lang w:eastAsia="sk-SK"/>
        </w:rPr>
        <w:t>Na webových stránkach prevádzkovaných Prevádzkovateľ</w:t>
      </w:r>
      <w:r>
        <w:rPr>
          <w:rFonts w:eastAsia="Times New Roman" w:cs="Arial" w:ascii="Arial" w:hAnsi="Arial"/>
          <w:color w:val="000000"/>
          <w:sz w:val="27"/>
          <w:szCs w:val="27"/>
          <w:lang w:eastAsia="sk-SK"/>
        </w:rPr>
        <w:t>o</w:t>
      </w:r>
      <w:r>
        <w:rPr>
          <w:rFonts w:eastAsia="Times New Roman" w:cs="Arial" w:ascii="Arial" w:hAnsi="Arial"/>
          <w:color w:val="000000"/>
          <w:sz w:val="27"/>
          <w:szCs w:val="27"/>
          <w:lang w:eastAsia="sk-SK"/>
        </w:rPr>
        <w:t>m je možné účinne nastaviť spracúvanie cookies využívaných na iné účely ako je zabezpečenie prevádzky webovej stránky a jej bezpečnosti, ktoré Prevádzkovateľ v rámci oprávnených záujmov musí spracúvať, aby vedel zabezpečiť riadny chod stránky a jej bezpečnosť (napr. udelenie / odvolanie súhlasu so spracúvaním cookies napr. na účely reklamno-marketingové).</w:t>
      </w:r>
    </w:p>
    <w:p>
      <w:pPr>
        <w:pStyle w:val="Normal"/>
        <w:shd w:fill="FFFFFF"/>
        <w:bidi w:val="0"/>
        <w:spacing w:lineRule="auto" w:line="240" w:before="240" w:after="270"/>
        <w:jc w:val="left"/>
        <w:rPr/>
      </w:pPr>
      <w:r>
        <w:rPr>
          <w:rFonts w:eastAsia="Times New Roman" w:cs="Arial" w:ascii="Arial" w:hAnsi="Arial"/>
          <w:color w:val="000000"/>
          <w:sz w:val="27"/>
          <w:szCs w:val="27"/>
          <w:lang w:eastAsia="sk-SK"/>
        </w:rPr>
        <w:t>Vypnutie funkcionality monitorovania prostredníctvom nástrojov Google Analytics na všetkých web stránkach je možné realizovať spôsobom, ktorý je uvedený na webovej stránke </w:t>
      </w:r>
      <w:hyperlink r:id="rId11">
        <w:r>
          <w:rPr>
            <w:rFonts w:eastAsia="Times New Roman" w:cs="Arial" w:ascii="Arial" w:hAnsi="Arial"/>
            <w:color w:val="0000FF"/>
            <w:sz w:val="27"/>
            <w:szCs w:val="27"/>
            <w:lang w:eastAsia="sk-SK"/>
          </w:rPr>
          <w:t>http://tools.google.com/dlpage/gaoptout</w:t>
        </w:r>
      </w:hyperlink>
      <w:r>
        <w:rPr>
          <w:rFonts w:eastAsia="Times New Roman" w:cs="Arial" w:ascii="Arial" w:hAnsi="Arial"/>
          <w:color w:val="000000"/>
          <w:sz w:val="27"/>
          <w:szCs w:val="27"/>
          <w:lang w:eastAsia="sk-SK"/>
        </w:rPr>
        <w:t> .</w:t>
      </w:r>
    </w:p>
    <w:p>
      <w:pPr>
        <w:pStyle w:val="Normal"/>
        <w:shd w:fill="FFFFFF"/>
        <w:bidi w:val="0"/>
        <w:spacing w:lineRule="auto" w:line="240" w:before="240" w:after="270"/>
        <w:jc w:val="left"/>
        <w:rPr/>
      </w:pPr>
      <w:r>
        <w:rPr>
          <w:rFonts w:eastAsia="Times New Roman" w:cs="Arial" w:ascii="Arial" w:hAnsi="Arial"/>
          <w:color w:val="000000"/>
          <w:sz w:val="27"/>
          <w:szCs w:val="27"/>
          <w:lang w:eastAsia="sk-SK"/>
        </w:rPr>
        <w:t>Ak bude návštevník kontaktovať Prevádzkovateľa prostredníctvom prevádzkovanej webovej stránky, budú tieto osobné údaje spracúvané iba za účelom komunikácie s návštevníkom. Po zodpovedaní / uzavretí príslušnej komunikácie, budú osobné údaje návštevníkov vymazané, ak ich nie je Prevádzkovateľ povinný ďalej uchovávať na základe zákonnej povinnosti, oprávneného záujmu alebo na základe zmluvného vzťahu s dotknutou osobou (návštevníkom).</w:t>
      </w:r>
    </w:p>
    <w:p>
      <w:pPr>
        <w:pStyle w:val="Normal"/>
        <w:numPr>
          <w:ilvl w:val="0"/>
          <w:numId w:val="25"/>
        </w:numPr>
        <w:shd w:fill="FFFFFF"/>
        <w:bidi w:val="0"/>
        <w:spacing w:lineRule="auto" w:line="240" w:beforeAutospacing="1" w:after="270"/>
        <w:ind w:left="0" w:right="0" w:hanging="360"/>
        <w:jc w:val="left"/>
        <w:rPr/>
      </w:pPr>
      <w:r>
        <w:rPr>
          <w:rFonts w:eastAsia="Times New Roman" w:cs="Arial" w:ascii="Arial" w:hAnsi="Arial"/>
          <w:color w:val="000000"/>
          <w:sz w:val="27"/>
          <w:szCs w:val="27"/>
          <w:lang w:eastAsia="sk-SK"/>
        </w:rPr>
        <w:t>webové stránky tretích strán:</w:t>
      </w:r>
    </w:p>
    <w:p>
      <w:pPr>
        <w:pStyle w:val="Normal"/>
        <w:shd w:fill="FFFFFF"/>
        <w:bidi w:val="0"/>
        <w:spacing w:lineRule="auto" w:line="240" w:before="240" w:after="270"/>
        <w:jc w:val="left"/>
        <w:rPr/>
      </w:pPr>
      <w:r>
        <w:rPr>
          <w:rFonts w:eastAsia="Times New Roman" w:cs="Arial" w:ascii="Arial" w:hAnsi="Arial"/>
          <w:color w:val="000000"/>
          <w:sz w:val="27"/>
          <w:szCs w:val="27"/>
          <w:lang w:eastAsia="sk-SK"/>
        </w:rPr>
        <w:t>Návštevník sa môže rozhodnúť, že navštívi web stránky a web služby/aplikácie určitých tretích strán aj prostredníctvom webových stránok prevádzkovaných Prevádzkovateľom. Prevádzkovateľ nie je zodpovedný za systém a zásady ochrany osobných údajov webových stránok, ktoré neprevádzkuje. Návštevníkom webových stránok tretích strán Prevádzkovateľ odporúča preskúmať a overiť navštevované webové stránky tretích strán a zistiť informácie o ich dôveryhodnosti, bezpečnosti, o ich systéme a zásadách ochrany osobných údajov.</w:t>
      </w:r>
    </w:p>
    <w:p>
      <w:pPr>
        <w:pStyle w:val="Normal"/>
        <w:numPr>
          <w:ilvl w:val="0"/>
          <w:numId w:val="26"/>
        </w:numPr>
        <w:shd w:fill="FFFFFF"/>
        <w:bidi w:val="0"/>
        <w:spacing w:lineRule="auto" w:line="240" w:beforeAutospacing="1" w:after="270"/>
        <w:ind w:left="0" w:right="0" w:hanging="360"/>
        <w:jc w:val="left"/>
        <w:rPr/>
      </w:pPr>
      <w:r>
        <w:rPr>
          <w:rFonts w:eastAsia="Times New Roman" w:cs="Arial" w:ascii="Arial" w:hAnsi="Arial"/>
          <w:b/>
          <w:bCs/>
          <w:color w:val="000000"/>
          <w:sz w:val="27"/>
          <w:szCs w:val="27"/>
          <w:lang w:eastAsia="sk-SK"/>
        </w:rPr>
        <w:t>odkazy na platformy sociálnych médií:</w:t>
      </w:r>
    </w:p>
    <w:p>
      <w:pPr>
        <w:pStyle w:val="Normal"/>
        <w:shd w:fill="FFFFFF"/>
        <w:bidi w:val="0"/>
        <w:spacing w:lineRule="auto" w:line="240" w:before="240" w:after="270"/>
        <w:jc w:val="left"/>
        <w:rPr/>
      </w:pPr>
      <w:r>
        <w:rPr>
          <w:rFonts w:eastAsia="Times New Roman" w:cs="Arial" w:ascii="Arial" w:hAnsi="Arial"/>
          <w:color w:val="000000"/>
          <w:sz w:val="27"/>
          <w:szCs w:val="27"/>
          <w:lang w:eastAsia="sk-SK"/>
        </w:rPr>
        <w:t>Webové stránky prevádzkované Prevádzkovateľom môžu obsahovať odkazy na platformy sociálnych médií, prostredníctvom ktorých tiež môže dochádzať k spracúvaniu osobných údajov.</w:t>
      </w:r>
    </w:p>
    <w:p>
      <w:pPr>
        <w:pStyle w:val="Normal"/>
        <w:shd w:fill="FFFFFF"/>
        <w:bidi w:val="0"/>
        <w:spacing w:lineRule="auto" w:line="240" w:before="240" w:after="270"/>
        <w:jc w:val="left"/>
        <w:rPr/>
      </w:pPr>
      <w:r>
        <w:rPr>
          <w:rFonts w:eastAsia="Times New Roman" w:cs="Arial" w:ascii="Arial" w:hAnsi="Arial"/>
          <w:color w:val="000000"/>
          <w:sz w:val="27"/>
          <w:szCs w:val="27"/>
          <w:lang w:eastAsia="sk-SK"/>
        </w:rPr>
        <w:t>Podrobnejšie informácie o spracúvaní údajov prostredníctvom platforiem sociálnych médií viď príslušná</w:t>
      </w:r>
    </w:p>
    <w:p>
      <w:pPr>
        <w:pStyle w:val="Normal"/>
        <w:shd w:fill="FFFFFF"/>
        <w:bidi w:val="0"/>
        <w:spacing w:lineRule="auto" w:line="240" w:before="240" w:after="240"/>
        <w:jc w:val="left"/>
        <w:rPr/>
      </w:pPr>
      <w:hyperlink r:id="rId12" w:tgtFrame="_blank">
        <w:r>
          <w:rPr>
            <w:rFonts w:eastAsia="Times New Roman" w:cs="Arial" w:ascii="Arial" w:hAnsi="Arial"/>
            <w:b/>
            <w:bCs/>
            <w:color w:val="0000FF"/>
            <w:sz w:val="27"/>
            <w:szCs w:val="27"/>
            <w:lang w:eastAsia="sk-SK"/>
          </w:rPr>
          <w:t>INFORMÁCIA O SPRACÚVANÍ OSOBNÝCH ÚDAJOV PROSTREDNÍCTVOM PLATFORIEM SOCIÁLNYCH MÉDIÍ.</w:t>
        </w:r>
      </w:hyperlink>
    </w:p>
    <w:p>
      <w:pPr>
        <w:pStyle w:val="Normal"/>
        <w:shd w:fill="FFFFFF"/>
        <w:bidi w:val="0"/>
        <w:spacing w:lineRule="auto" w:line="240" w:before="240" w:after="240"/>
        <w:jc w:val="left"/>
        <w:rPr/>
      </w:pPr>
      <w:r>
        <w:rPr>
          <w:rFonts w:eastAsia="Times New Roman" w:cs="Arial" w:ascii="Arial" w:hAnsi="Arial"/>
          <w:color w:val="000000"/>
          <w:sz w:val="27"/>
          <w:szCs w:val="27"/>
          <w:lang w:eastAsia="sk-SK"/>
        </w:rPr>
        <w:t> </w:t>
      </w:r>
    </w:p>
    <w:p>
      <w:pPr>
        <w:pStyle w:val="Normal"/>
        <w:shd w:fill="FFFFFF"/>
        <w:bidi w:val="0"/>
        <w:spacing w:lineRule="auto" w:line="240" w:before="240" w:after="270"/>
        <w:jc w:val="left"/>
        <w:rPr/>
      </w:pPr>
      <w:r>
        <w:rPr>
          <w:rFonts w:eastAsia="Times New Roman" w:cs="Arial" w:ascii="Arial" w:hAnsi="Arial"/>
          <w:b/>
          <w:bCs/>
          <w:color w:val="000000"/>
          <w:sz w:val="27"/>
          <w:szCs w:val="27"/>
          <w:lang w:eastAsia="sk-SK"/>
        </w:rPr>
        <w:t> </w:t>
      </w:r>
      <w:r>
        <w:rPr>
          <w:rFonts w:eastAsia="Times New Roman" w:cs="Arial" w:ascii="Arial" w:hAnsi="Arial"/>
          <w:b/>
          <w:bCs/>
          <w:color w:val="000000"/>
          <w:sz w:val="27"/>
          <w:szCs w:val="27"/>
          <w:lang w:eastAsia="sk-SK"/>
        </w:rPr>
        <w:t>8. BEZPEČNOSŤ SPRACÚVANÝCH OSOBNÝCH ÚDAJOV</w:t>
      </w:r>
    </w:p>
    <w:p>
      <w:pPr>
        <w:pStyle w:val="Normal"/>
        <w:shd w:fill="FFFFFF"/>
        <w:bidi w:val="0"/>
        <w:spacing w:lineRule="auto" w:line="240" w:before="240" w:after="270"/>
        <w:jc w:val="left"/>
        <w:rPr/>
      </w:pPr>
      <w:r>
        <w:rPr>
          <w:rFonts w:eastAsia="Times New Roman" w:cs="Arial" w:ascii="Arial" w:hAnsi="Arial"/>
          <w:color w:val="000000"/>
          <w:sz w:val="27"/>
          <w:szCs w:val="27"/>
          <w:lang w:eastAsia="sk-SK"/>
        </w:rPr>
        <w:t>Prevádzkovateľ vykonáva potrebné kroky za účelom ochrany spracúvaných osobných údajov implementáciou technických, organizačných a personálnych opatrení primeraných a potrebných vzhľadom k senzitivite spracúvaných osobných údajov. Hoci sú aplikované potrebné bezpečnostné opatrenia, nie je možné garantovať bezpečnosť každej informácie, ktorú dotknutá osoba odovzdá v rámci elektronickej pošty (e-mail) alebo cez Internet. Poskytnutie osobných údajov použitím týchto sieťových služieb je vykonané na riziko dotknutej osoby, nakoľko žiaden internetový prenos nie je nikdy 100%-ne bezpečný alebo bezchybný. Dotknuté osoby by mali venovať zvýšenú pozornosť tomu, aké informácie a údaje zasielajú prostredníctvom e-mailu a aké informácie a údaje o svojej osobe uverejňujú na webových stránkach a v rámci platforiem sociálnych médií prevádzkovaných Prevádzkovateľom.</w:t>
      </w:r>
      <w:r>
        <w:rPr/>
        <w:br/>
      </w:r>
    </w:p>
    <w:p>
      <w:pPr>
        <w:pStyle w:val="Normal"/>
        <w:shd w:fill="FFFFFF"/>
        <w:bidi w:val="0"/>
        <w:spacing w:lineRule="auto" w:line="240" w:before="240" w:after="270"/>
        <w:jc w:val="left"/>
        <w:rPr/>
      </w:pPr>
      <w:r>
        <w:rPr>
          <w:rFonts w:eastAsia="Times New Roman" w:cs="Arial" w:ascii="Arial" w:hAnsi="Arial"/>
          <w:b/>
          <w:bCs/>
          <w:color w:val="000000"/>
          <w:sz w:val="27"/>
          <w:szCs w:val="27"/>
          <w:lang w:eastAsia="sk-SK"/>
        </w:rPr>
        <w:t> </w:t>
      </w:r>
      <w:r>
        <w:rPr>
          <w:rFonts w:eastAsia="Times New Roman" w:cs="Arial" w:ascii="Arial" w:hAnsi="Arial"/>
          <w:b/>
          <w:bCs/>
          <w:color w:val="000000"/>
          <w:sz w:val="27"/>
          <w:szCs w:val="27"/>
          <w:lang w:eastAsia="sk-SK"/>
        </w:rPr>
        <w:t>9. AKÉ SÚ PRÁVA DOTKNUTÝCH OSÔB PRI SPRACÚVANÍ ICH OSOBNÝCH ÚDAJOV?</w:t>
      </w:r>
    </w:p>
    <w:p>
      <w:pPr>
        <w:pStyle w:val="Normal"/>
        <w:shd w:fill="FFFFFF"/>
        <w:bidi w:val="0"/>
        <w:spacing w:lineRule="auto" w:line="240" w:before="240" w:after="270"/>
        <w:jc w:val="left"/>
        <w:rPr/>
      </w:pPr>
      <w:r>
        <w:rPr>
          <w:rFonts w:eastAsia="Times New Roman" w:cs="Arial" w:ascii="Arial" w:hAnsi="Arial"/>
          <w:color w:val="000000"/>
          <w:sz w:val="27"/>
          <w:szCs w:val="27"/>
          <w:lang w:eastAsia="sk-SK"/>
        </w:rPr>
        <w:t>Pri spracúvaní osobných údajov sú rešpektované práva dotknutej osoby. Dotknutá osoba si svoje práva môže uplatniť u Prevádzkovateľa, autorizovaného predajcu alebo servisu na adrese ich sídla alebo prostredníctvom </w:t>
      </w:r>
      <w:hyperlink r:id="rId13">
        <w:r>
          <w:rPr>
            <w:rFonts w:eastAsia="Times New Roman" w:cs="Arial" w:ascii="Arial" w:hAnsi="Arial"/>
            <w:b/>
            <w:bCs/>
            <w:color w:val="0000FF"/>
            <w:sz w:val="27"/>
            <w:szCs w:val="27"/>
            <w:lang w:eastAsia="sk-SK"/>
          </w:rPr>
          <w:t>ON-LINE FORMULÁRU</w:t>
        </w:r>
      </w:hyperlink>
      <w:r>
        <w:rPr>
          <w:rFonts w:eastAsia="Times New Roman" w:cs="Arial" w:ascii="Arial" w:hAnsi="Arial"/>
          <w:color w:val="000000"/>
          <w:sz w:val="27"/>
          <w:szCs w:val="27"/>
          <w:lang w:eastAsia="sk-SK"/>
        </w:rPr>
        <w:t>, ktorý je zverejnený na webovej stránke Prevádzkovateľa, prípadne spôsobom uvedeným v dokumente „</w:t>
      </w:r>
      <w:hyperlink r:id="rId14">
        <w:r>
          <w:rPr>
            <w:rFonts w:eastAsia="Times New Roman" w:cs="Arial" w:ascii="Arial" w:hAnsi="Arial"/>
            <w:b/>
            <w:bCs/>
            <w:color w:val="00A3E0"/>
            <w:sz w:val="27"/>
            <w:szCs w:val="27"/>
            <w:lang w:eastAsia="sk-SK"/>
          </w:rPr>
          <w:t>PRÁVA DOTKNUTEJ OSOBY</w:t>
        </w:r>
      </w:hyperlink>
      <w:r>
        <w:rPr>
          <w:rFonts w:eastAsia="Times New Roman" w:cs="Arial" w:ascii="Arial" w:hAnsi="Arial"/>
          <w:color w:val="000000"/>
          <w:sz w:val="27"/>
          <w:szCs w:val="27"/>
          <w:lang w:eastAsia="sk-SK"/>
        </w:rPr>
        <w:t>“, ktorý obsahuje aj informácie právach dotknutej osoby pri spracúvaní jej osobných údajov.</w:t>
      </w:r>
      <w:r>
        <w:rPr/>
        <w:br/>
      </w:r>
    </w:p>
    <w:p>
      <w:pPr>
        <w:pStyle w:val="Normal"/>
        <w:shd w:fill="FFFFFF"/>
        <w:bidi w:val="0"/>
        <w:spacing w:lineRule="auto" w:line="240" w:before="240" w:after="240"/>
        <w:jc w:val="left"/>
        <w:rPr/>
      </w:pPr>
      <w:r>
        <w:rPr>
          <w:rFonts w:eastAsia="Times New Roman" w:cs="Arial" w:ascii="Arial" w:hAnsi="Arial"/>
          <w:b/>
          <w:bCs/>
          <w:color w:val="000000"/>
          <w:sz w:val="27"/>
          <w:szCs w:val="27"/>
          <w:lang w:eastAsia="sk-SK"/>
        </w:rPr>
        <w:t> </w:t>
      </w:r>
      <w:r>
        <w:rPr>
          <w:rFonts w:eastAsia="Times New Roman" w:cs="Arial" w:ascii="Arial" w:hAnsi="Arial"/>
          <w:b/>
          <w:bCs/>
          <w:color w:val="000000"/>
          <w:sz w:val="27"/>
          <w:szCs w:val="27"/>
          <w:lang w:eastAsia="sk-SK"/>
        </w:rPr>
        <w:t>10. PLATNOSŤ INFORMÁCIE O SPRACÚVANÍ OSOBNÝCH ÚDAJOV</w:t>
      </w:r>
    </w:p>
    <w:p>
      <w:pPr>
        <w:pStyle w:val="Normal"/>
        <w:shd w:fill="FFFFFF"/>
        <w:bidi w:val="0"/>
        <w:spacing w:lineRule="auto" w:line="240" w:before="240" w:after="240"/>
        <w:jc w:val="left"/>
        <w:rPr/>
      </w:pPr>
      <w:r>
        <w:rPr>
          <w:rFonts w:eastAsia="Times New Roman" w:cs="Arial" w:ascii="Arial" w:hAnsi="Arial"/>
          <w:color w:val="000000"/>
          <w:sz w:val="27"/>
          <w:szCs w:val="27"/>
          <w:lang w:eastAsia="sk-SK"/>
        </w:rPr>
        <w:t> </w:t>
      </w:r>
    </w:p>
    <w:p>
      <w:pPr>
        <w:pStyle w:val="Normal"/>
        <w:suppressAutoHyphens w:val="false"/>
        <w:bidi w:val="0"/>
        <w:jc w:val="left"/>
        <w:rPr/>
      </w:pPr>
      <w:hyperlink r:id="rId15">
        <w:r>
          <w:rPr>
            <w:rFonts w:eastAsia="Times New Roman" w:cs="Arial" w:ascii="Arial" w:hAnsi="Arial"/>
            <w:color w:val="000000"/>
            <w:sz w:val="27"/>
            <w:szCs w:val="27"/>
            <w:lang w:eastAsia="sk-SK"/>
          </w:rPr>
          <w:t xml:space="preserve">Táto informácia o spracúvaní osobných údajov je platná od: </w:t>
        </w:r>
        <w:r>
          <w:rPr>
            <w:rFonts w:eastAsia="Times New Roman" w:cs="Arial" w:ascii="Arial" w:hAnsi="Arial"/>
            <w:color w:val="000000"/>
            <w:kern w:val="2"/>
            <w:sz w:val="27"/>
            <w:szCs w:val="27"/>
            <w:lang w:val="sk-SK" w:eastAsia="sk-SK" w:bidi="hi-IN"/>
          </w:rPr>
          <w:t>1</w:t>
        </w:r>
      </w:hyperlink>
      <w:r>
        <w:rPr>
          <w:rFonts w:eastAsia="Times New Roman" w:cs="Arial" w:ascii="Arial" w:hAnsi="Arial"/>
          <w:color w:val="000000"/>
          <w:kern w:val="2"/>
          <w:sz w:val="27"/>
          <w:szCs w:val="27"/>
          <w:lang w:val="sk-SK" w:eastAsia="sk-SK" w:bidi="hi-IN"/>
        </w:rPr>
        <w:t>.12.2021</w:t>
      </w:r>
    </w:p>
    <w:sectPr>
      <w:type w:val="nextPage"/>
      <w:pgSz w:w="11906" w:h="16838"/>
      <w:pgMar w:left="1134" w:right="1134" w:header="0" w:top="1134" w:footer="0" w:bottom="1134" w:gutter="0"/>
      <w:pgNumType w:fmt="decimal"/>
      <w:formProt w:val="false"/>
      <w:textDirection w:val="lrTb"/>
      <w:docGrid w:type="default" w:linePitch="31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Calibri">
    <w:charset w:val="ee"/>
    <w:family w:val="roman"/>
    <w:pitch w:val="variable"/>
  </w:font>
  <w:font w:name="Liberation Sans">
    <w:altName w:val="Arial"/>
    <w:charset w:val="ee"/>
    <w:family w:val="roman"/>
    <w:pitch w:val="variable"/>
  </w:font>
  <w:font w:name="Arial">
    <w:charset w:val="ee"/>
    <w:family w:val="roman"/>
    <w:pitch w:val="variable"/>
  </w:font>
  <w:font w:name="Tahoma">
    <w:charset w:val="ee"/>
    <w:family w:val="roman"/>
    <w:pitch w:val="variable"/>
  </w:font>
  <w:font w:name="Tahoma">
    <w:charset w:val="01"/>
    <w:family w:val="swiss"/>
    <w:pitch w:val="variable"/>
  </w:font>
  <w:font w:name="0">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0" w:hAnsi="0" w:cs="0" w:hint="default"/>
      </w:rPr>
    </w:lvl>
    <w:lvl w:ilvl="2">
      <w:start w:val="1"/>
      <w:numFmt w:val="bullet"/>
      <w:lvlText w:val=""/>
      <w:lvlJc w:val="left"/>
      <w:pPr>
        <w:tabs>
          <w:tab w:val="num" w:pos="0"/>
        </w:tabs>
        <w:ind w:left="2160" w:hanging="360"/>
      </w:pPr>
      <w:rPr>
        <w:rFonts w:ascii="0" w:hAnsi="0" w:cs="0" w:hint="default"/>
      </w:rPr>
    </w:lvl>
    <w:lvl w:ilvl="3">
      <w:start w:val="1"/>
      <w:numFmt w:val="bullet"/>
      <w:lvlText w:val=""/>
      <w:lvlJc w:val="left"/>
      <w:pPr>
        <w:tabs>
          <w:tab w:val="num" w:pos="0"/>
        </w:tabs>
        <w:ind w:left="2880" w:hanging="360"/>
      </w:pPr>
      <w:rPr>
        <w:rFonts w:ascii="0" w:hAnsi="0" w:cs="0" w:hint="default"/>
      </w:rPr>
    </w:lvl>
    <w:lvl w:ilvl="4">
      <w:start w:val="1"/>
      <w:numFmt w:val="bullet"/>
      <w:lvlText w:val=""/>
      <w:lvlJc w:val="left"/>
      <w:pPr>
        <w:tabs>
          <w:tab w:val="num" w:pos="0"/>
        </w:tabs>
        <w:ind w:left="3600" w:hanging="360"/>
      </w:pPr>
      <w:rPr>
        <w:rFonts w:ascii="0" w:hAnsi="0" w:cs="0" w:hint="default"/>
      </w:rPr>
    </w:lvl>
    <w:lvl w:ilvl="5">
      <w:start w:val="1"/>
      <w:numFmt w:val="bullet"/>
      <w:lvlText w:val=""/>
      <w:lvlJc w:val="left"/>
      <w:pPr>
        <w:tabs>
          <w:tab w:val="num" w:pos="0"/>
        </w:tabs>
        <w:ind w:left="4320" w:hanging="360"/>
      </w:pPr>
      <w:rPr>
        <w:rFonts w:ascii="0" w:hAnsi="0" w:cs="0" w:hint="default"/>
      </w:rPr>
    </w:lvl>
    <w:lvl w:ilvl="6">
      <w:start w:val="1"/>
      <w:numFmt w:val="bullet"/>
      <w:lvlText w:val=""/>
      <w:lvlJc w:val="left"/>
      <w:pPr>
        <w:tabs>
          <w:tab w:val="num" w:pos="0"/>
        </w:tabs>
        <w:ind w:left="5040" w:hanging="360"/>
      </w:pPr>
      <w:rPr>
        <w:rFonts w:ascii="0" w:hAnsi="0" w:cs="0" w:hint="default"/>
      </w:rPr>
    </w:lvl>
    <w:lvl w:ilvl="7">
      <w:start w:val="1"/>
      <w:numFmt w:val="bullet"/>
      <w:lvlText w:val=""/>
      <w:lvlJc w:val="left"/>
      <w:pPr>
        <w:tabs>
          <w:tab w:val="num" w:pos="0"/>
        </w:tabs>
        <w:ind w:left="5760" w:hanging="360"/>
      </w:pPr>
      <w:rPr>
        <w:rFonts w:ascii="0" w:hAnsi="0" w:cs="0" w:hint="default"/>
      </w:rPr>
    </w:lvl>
    <w:lvl w:ilvl="8">
      <w:start w:val="1"/>
      <w:numFmt w:val="bullet"/>
      <w:lvlText w:val=""/>
      <w:lvlJc w:val="left"/>
      <w:pPr>
        <w:tabs>
          <w:tab w:val="num" w:pos="0"/>
        </w:tabs>
        <w:ind w:left="6480" w:hanging="360"/>
      </w:pPr>
      <w:rPr>
        <w:rFonts w:ascii="0" w:hAnsi="0" w:cs="0" w:hint="default"/>
      </w:r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0" w:hAnsi="0" w:cs="0" w:hint="default"/>
      </w:rPr>
    </w:lvl>
    <w:lvl w:ilvl="2">
      <w:start w:val="1"/>
      <w:numFmt w:val="bullet"/>
      <w:lvlText w:val=""/>
      <w:lvlJc w:val="left"/>
      <w:pPr>
        <w:tabs>
          <w:tab w:val="num" w:pos="0"/>
        </w:tabs>
        <w:ind w:left="2160" w:hanging="360"/>
      </w:pPr>
      <w:rPr>
        <w:rFonts w:ascii="0" w:hAnsi="0" w:cs="0" w:hint="default"/>
      </w:rPr>
    </w:lvl>
    <w:lvl w:ilvl="3">
      <w:start w:val="1"/>
      <w:numFmt w:val="bullet"/>
      <w:lvlText w:val=""/>
      <w:lvlJc w:val="left"/>
      <w:pPr>
        <w:tabs>
          <w:tab w:val="num" w:pos="0"/>
        </w:tabs>
        <w:ind w:left="2880" w:hanging="360"/>
      </w:pPr>
      <w:rPr>
        <w:rFonts w:ascii="0" w:hAnsi="0" w:cs="0" w:hint="default"/>
      </w:rPr>
    </w:lvl>
    <w:lvl w:ilvl="4">
      <w:start w:val="1"/>
      <w:numFmt w:val="bullet"/>
      <w:lvlText w:val=""/>
      <w:lvlJc w:val="left"/>
      <w:pPr>
        <w:tabs>
          <w:tab w:val="num" w:pos="0"/>
        </w:tabs>
        <w:ind w:left="3600" w:hanging="360"/>
      </w:pPr>
      <w:rPr>
        <w:rFonts w:ascii="0" w:hAnsi="0" w:cs="0" w:hint="default"/>
      </w:rPr>
    </w:lvl>
    <w:lvl w:ilvl="5">
      <w:start w:val="1"/>
      <w:numFmt w:val="bullet"/>
      <w:lvlText w:val=""/>
      <w:lvlJc w:val="left"/>
      <w:pPr>
        <w:tabs>
          <w:tab w:val="num" w:pos="0"/>
        </w:tabs>
        <w:ind w:left="4320" w:hanging="360"/>
      </w:pPr>
      <w:rPr>
        <w:rFonts w:ascii="0" w:hAnsi="0" w:cs="0" w:hint="default"/>
      </w:rPr>
    </w:lvl>
    <w:lvl w:ilvl="6">
      <w:start w:val="1"/>
      <w:numFmt w:val="bullet"/>
      <w:lvlText w:val=""/>
      <w:lvlJc w:val="left"/>
      <w:pPr>
        <w:tabs>
          <w:tab w:val="num" w:pos="0"/>
        </w:tabs>
        <w:ind w:left="5040" w:hanging="360"/>
      </w:pPr>
      <w:rPr>
        <w:rFonts w:ascii="0" w:hAnsi="0" w:cs="0" w:hint="default"/>
      </w:rPr>
    </w:lvl>
    <w:lvl w:ilvl="7">
      <w:start w:val="1"/>
      <w:numFmt w:val="bullet"/>
      <w:lvlText w:val=""/>
      <w:lvlJc w:val="left"/>
      <w:pPr>
        <w:tabs>
          <w:tab w:val="num" w:pos="0"/>
        </w:tabs>
        <w:ind w:left="5760" w:hanging="360"/>
      </w:pPr>
      <w:rPr>
        <w:rFonts w:ascii="0" w:hAnsi="0" w:cs="0" w:hint="default"/>
      </w:rPr>
    </w:lvl>
    <w:lvl w:ilvl="8">
      <w:start w:val="1"/>
      <w:numFmt w:val="bullet"/>
      <w:lvlText w:val=""/>
      <w:lvlJc w:val="left"/>
      <w:pPr>
        <w:tabs>
          <w:tab w:val="num" w:pos="0"/>
        </w:tabs>
        <w:ind w:left="6480" w:hanging="360"/>
      </w:pPr>
      <w:rPr>
        <w:rFonts w:ascii="0" w:hAnsi="0" w:cs="0" w:hint="default"/>
      </w:rPr>
    </w:lvl>
  </w:abstractNum>
  <w:abstractNum w:abstractNumId="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0" w:hAnsi="0" w:cs="0" w:hint="default"/>
      </w:rPr>
    </w:lvl>
    <w:lvl w:ilvl="2">
      <w:start w:val="1"/>
      <w:numFmt w:val="bullet"/>
      <w:lvlText w:val=""/>
      <w:lvlJc w:val="left"/>
      <w:pPr>
        <w:tabs>
          <w:tab w:val="num" w:pos="0"/>
        </w:tabs>
        <w:ind w:left="2160" w:hanging="360"/>
      </w:pPr>
      <w:rPr>
        <w:rFonts w:ascii="0" w:hAnsi="0" w:cs="0" w:hint="default"/>
      </w:rPr>
    </w:lvl>
    <w:lvl w:ilvl="3">
      <w:start w:val="1"/>
      <w:numFmt w:val="bullet"/>
      <w:lvlText w:val=""/>
      <w:lvlJc w:val="left"/>
      <w:pPr>
        <w:tabs>
          <w:tab w:val="num" w:pos="0"/>
        </w:tabs>
        <w:ind w:left="2880" w:hanging="360"/>
      </w:pPr>
      <w:rPr>
        <w:rFonts w:ascii="0" w:hAnsi="0" w:cs="0" w:hint="default"/>
      </w:rPr>
    </w:lvl>
    <w:lvl w:ilvl="4">
      <w:start w:val="1"/>
      <w:numFmt w:val="bullet"/>
      <w:lvlText w:val=""/>
      <w:lvlJc w:val="left"/>
      <w:pPr>
        <w:tabs>
          <w:tab w:val="num" w:pos="0"/>
        </w:tabs>
        <w:ind w:left="3600" w:hanging="360"/>
      </w:pPr>
      <w:rPr>
        <w:rFonts w:ascii="0" w:hAnsi="0" w:cs="0" w:hint="default"/>
      </w:rPr>
    </w:lvl>
    <w:lvl w:ilvl="5">
      <w:start w:val="1"/>
      <w:numFmt w:val="bullet"/>
      <w:lvlText w:val=""/>
      <w:lvlJc w:val="left"/>
      <w:pPr>
        <w:tabs>
          <w:tab w:val="num" w:pos="0"/>
        </w:tabs>
        <w:ind w:left="4320" w:hanging="360"/>
      </w:pPr>
      <w:rPr>
        <w:rFonts w:ascii="0" w:hAnsi="0" w:cs="0" w:hint="default"/>
      </w:rPr>
    </w:lvl>
    <w:lvl w:ilvl="6">
      <w:start w:val="1"/>
      <w:numFmt w:val="bullet"/>
      <w:lvlText w:val=""/>
      <w:lvlJc w:val="left"/>
      <w:pPr>
        <w:tabs>
          <w:tab w:val="num" w:pos="0"/>
        </w:tabs>
        <w:ind w:left="5040" w:hanging="360"/>
      </w:pPr>
      <w:rPr>
        <w:rFonts w:ascii="0" w:hAnsi="0" w:cs="0" w:hint="default"/>
      </w:rPr>
    </w:lvl>
    <w:lvl w:ilvl="7">
      <w:start w:val="1"/>
      <w:numFmt w:val="bullet"/>
      <w:lvlText w:val=""/>
      <w:lvlJc w:val="left"/>
      <w:pPr>
        <w:tabs>
          <w:tab w:val="num" w:pos="0"/>
        </w:tabs>
        <w:ind w:left="5760" w:hanging="360"/>
      </w:pPr>
      <w:rPr>
        <w:rFonts w:ascii="0" w:hAnsi="0" w:cs="0" w:hint="default"/>
      </w:rPr>
    </w:lvl>
    <w:lvl w:ilvl="8">
      <w:start w:val="1"/>
      <w:numFmt w:val="bullet"/>
      <w:lvlText w:val=""/>
      <w:lvlJc w:val="left"/>
      <w:pPr>
        <w:tabs>
          <w:tab w:val="num" w:pos="0"/>
        </w:tabs>
        <w:ind w:left="6480" w:hanging="360"/>
      </w:pPr>
      <w:rPr>
        <w:rFonts w:ascii="0" w:hAnsi="0" w:cs="0" w:hint="default"/>
      </w:rPr>
    </w:lvl>
  </w:abstractNum>
  <w:abstractNum w:abstractNumId="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0" w:hAnsi="0" w:cs="0" w:hint="default"/>
      </w:rPr>
    </w:lvl>
    <w:lvl w:ilvl="2">
      <w:start w:val="1"/>
      <w:numFmt w:val="bullet"/>
      <w:lvlText w:val=""/>
      <w:lvlJc w:val="left"/>
      <w:pPr>
        <w:tabs>
          <w:tab w:val="num" w:pos="0"/>
        </w:tabs>
        <w:ind w:left="2160" w:hanging="360"/>
      </w:pPr>
      <w:rPr>
        <w:rFonts w:ascii="0" w:hAnsi="0" w:cs="0" w:hint="default"/>
      </w:rPr>
    </w:lvl>
    <w:lvl w:ilvl="3">
      <w:start w:val="1"/>
      <w:numFmt w:val="bullet"/>
      <w:lvlText w:val=""/>
      <w:lvlJc w:val="left"/>
      <w:pPr>
        <w:tabs>
          <w:tab w:val="num" w:pos="0"/>
        </w:tabs>
        <w:ind w:left="2880" w:hanging="360"/>
      </w:pPr>
      <w:rPr>
        <w:rFonts w:ascii="0" w:hAnsi="0" w:cs="0" w:hint="default"/>
      </w:rPr>
    </w:lvl>
    <w:lvl w:ilvl="4">
      <w:start w:val="1"/>
      <w:numFmt w:val="bullet"/>
      <w:lvlText w:val=""/>
      <w:lvlJc w:val="left"/>
      <w:pPr>
        <w:tabs>
          <w:tab w:val="num" w:pos="0"/>
        </w:tabs>
        <w:ind w:left="3600" w:hanging="360"/>
      </w:pPr>
      <w:rPr>
        <w:rFonts w:ascii="0" w:hAnsi="0" w:cs="0" w:hint="default"/>
      </w:rPr>
    </w:lvl>
    <w:lvl w:ilvl="5">
      <w:start w:val="1"/>
      <w:numFmt w:val="bullet"/>
      <w:lvlText w:val=""/>
      <w:lvlJc w:val="left"/>
      <w:pPr>
        <w:tabs>
          <w:tab w:val="num" w:pos="0"/>
        </w:tabs>
        <w:ind w:left="4320" w:hanging="360"/>
      </w:pPr>
      <w:rPr>
        <w:rFonts w:ascii="0" w:hAnsi="0" w:cs="0" w:hint="default"/>
      </w:rPr>
    </w:lvl>
    <w:lvl w:ilvl="6">
      <w:start w:val="1"/>
      <w:numFmt w:val="bullet"/>
      <w:lvlText w:val=""/>
      <w:lvlJc w:val="left"/>
      <w:pPr>
        <w:tabs>
          <w:tab w:val="num" w:pos="0"/>
        </w:tabs>
        <w:ind w:left="5040" w:hanging="360"/>
      </w:pPr>
      <w:rPr>
        <w:rFonts w:ascii="0" w:hAnsi="0" w:cs="0" w:hint="default"/>
      </w:rPr>
    </w:lvl>
    <w:lvl w:ilvl="7">
      <w:start w:val="1"/>
      <w:numFmt w:val="bullet"/>
      <w:lvlText w:val=""/>
      <w:lvlJc w:val="left"/>
      <w:pPr>
        <w:tabs>
          <w:tab w:val="num" w:pos="0"/>
        </w:tabs>
        <w:ind w:left="5760" w:hanging="360"/>
      </w:pPr>
      <w:rPr>
        <w:rFonts w:ascii="0" w:hAnsi="0" w:cs="0" w:hint="default"/>
      </w:rPr>
    </w:lvl>
    <w:lvl w:ilvl="8">
      <w:start w:val="1"/>
      <w:numFmt w:val="bullet"/>
      <w:lvlText w:val=""/>
      <w:lvlJc w:val="left"/>
      <w:pPr>
        <w:tabs>
          <w:tab w:val="num" w:pos="0"/>
        </w:tabs>
        <w:ind w:left="6480" w:hanging="360"/>
      </w:pPr>
      <w:rPr>
        <w:rFonts w:ascii="0" w:hAnsi="0" w:cs="0" w:hint="default"/>
      </w:rPr>
    </w:lvl>
  </w:abstractNum>
  <w:abstractNum w:abstractNumId="5">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0" w:hAnsi="0" w:cs="0" w:hint="default"/>
      </w:rPr>
    </w:lvl>
    <w:lvl w:ilvl="2">
      <w:start w:val="1"/>
      <w:numFmt w:val="bullet"/>
      <w:lvlText w:val=""/>
      <w:lvlJc w:val="left"/>
      <w:pPr>
        <w:tabs>
          <w:tab w:val="num" w:pos="0"/>
        </w:tabs>
        <w:ind w:left="2160" w:hanging="360"/>
      </w:pPr>
      <w:rPr>
        <w:rFonts w:ascii="0" w:hAnsi="0" w:cs="0" w:hint="default"/>
      </w:rPr>
    </w:lvl>
    <w:lvl w:ilvl="3">
      <w:start w:val="1"/>
      <w:numFmt w:val="bullet"/>
      <w:lvlText w:val=""/>
      <w:lvlJc w:val="left"/>
      <w:pPr>
        <w:tabs>
          <w:tab w:val="num" w:pos="0"/>
        </w:tabs>
        <w:ind w:left="2880" w:hanging="360"/>
      </w:pPr>
      <w:rPr>
        <w:rFonts w:ascii="0" w:hAnsi="0" w:cs="0" w:hint="default"/>
      </w:rPr>
    </w:lvl>
    <w:lvl w:ilvl="4">
      <w:start w:val="1"/>
      <w:numFmt w:val="bullet"/>
      <w:lvlText w:val=""/>
      <w:lvlJc w:val="left"/>
      <w:pPr>
        <w:tabs>
          <w:tab w:val="num" w:pos="0"/>
        </w:tabs>
        <w:ind w:left="3600" w:hanging="360"/>
      </w:pPr>
      <w:rPr>
        <w:rFonts w:ascii="0" w:hAnsi="0" w:cs="0" w:hint="default"/>
      </w:rPr>
    </w:lvl>
    <w:lvl w:ilvl="5">
      <w:start w:val="1"/>
      <w:numFmt w:val="bullet"/>
      <w:lvlText w:val=""/>
      <w:lvlJc w:val="left"/>
      <w:pPr>
        <w:tabs>
          <w:tab w:val="num" w:pos="0"/>
        </w:tabs>
        <w:ind w:left="4320" w:hanging="360"/>
      </w:pPr>
      <w:rPr>
        <w:rFonts w:ascii="0" w:hAnsi="0" w:cs="0" w:hint="default"/>
      </w:rPr>
    </w:lvl>
    <w:lvl w:ilvl="6">
      <w:start w:val="1"/>
      <w:numFmt w:val="bullet"/>
      <w:lvlText w:val=""/>
      <w:lvlJc w:val="left"/>
      <w:pPr>
        <w:tabs>
          <w:tab w:val="num" w:pos="0"/>
        </w:tabs>
        <w:ind w:left="5040" w:hanging="360"/>
      </w:pPr>
      <w:rPr>
        <w:rFonts w:ascii="0" w:hAnsi="0" w:cs="0" w:hint="default"/>
      </w:rPr>
    </w:lvl>
    <w:lvl w:ilvl="7">
      <w:start w:val="1"/>
      <w:numFmt w:val="bullet"/>
      <w:lvlText w:val=""/>
      <w:lvlJc w:val="left"/>
      <w:pPr>
        <w:tabs>
          <w:tab w:val="num" w:pos="0"/>
        </w:tabs>
        <w:ind w:left="5760" w:hanging="360"/>
      </w:pPr>
      <w:rPr>
        <w:rFonts w:ascii="0" w:hAnsi="0" w:cs="0" w:hint="default"/>
      </w:rPr>
    </w:lvl>
    <w:lvl w:ilvl="8">
      <w:start w:val="1"/>
      <w:numFmt w:val="bullet"/>
      <w:lvlText w:val=""/>
      <w:lvlJc w:val="left"/>
      <w:pPr>
        <w:tabs>
          <w:tab w:val="num" w:pos="0"/>
        </w:tabs>
        <w:ind w:left="6480" w:hanging="360"/>
      </w:pPr>
      <w:rPr>
        <w:rFonts w:ascii="0" w:hAnsi="0" w:cs="0" w:hint="default"/>
      </w:rPr>
    </w:lvl>
  </w:abstractNum>
  <w:abstractNum w:abstractNumId="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0" w:hAnsi="0" w:cs="0" w:hint="default"/>
      </w:rPr>
    </w:lvl>
    <w:lvl w:ilvl="2">
      <w:start w:val="1"/>
      <w:numFmt w:val="bullet"/>
      <w:lvlText w:val=""/>
      <w:lvlJc w:val="left"/>
      <w:pPr>
        <w:tabs>
          <w:tab w:val="num" w:pos="0"/>
        </w:tabs>
        <w:ind w:left="2160" w:hanging="360"/>
      </w:pPr>
      <w:rPr>
        <w:rFonts w:ascii="0" w:hAnsi="0" w:cs="0" w:hint="default"/>
      </w:rPr>
    </w:lvl>
    <w:lvl w:ilvl="3">
      <w:start w:val="1"/>
      <w:numFmt w:val="bullet"/>
      <w:lvlText w:val=""/>
      <w:lvlJc w:val="left"/>
      <w:pPr>
        <w:tabs>
          <w:tab w:val="num" w:pos="0"/>
        </w:tabs>
        <w:ind w:left="2880" w:hanging="360"/>
      </w:pPr>
      <w:rPr>
        <w:rFonts w:ascii="0" w:hAnsi="0" w:cs="0" w:hint="default"/>
      </w:rPr>
    </w:lvl>
    <w:lvl w:ilvl="4">
      <w:start w:val="1"/>
      <w:numFmt w:val="bullet"/>
      <w:lvlText w:val=""/>
      <w:lvlJc w:val="left"/>
      <w:pPr>
        <w:tabs>
          <w:tab w:val="num" w:pos="0"/>
        </w:tabs>
        <w:ind w:left="3600" w:hanging="360"/>
      </w:pPr>
      <w:rPr>
        <w:rFonts w:ascii="0" w:hAnsi="0" w:cs="0" w:hint="default"/>
      </w:rPr>
    </w:lvl>
    <w:lvl w:ilvl="5">
      <w:start w:val="1"/>
      <w:numFmt w:val="bullet"/>
      <w:lvlText w:val=""/>
      <w:lvlJc w:val="left"/>
      <w:pPr>
        <w:tabs>
          <w:tab w:val="num" w:pos="0"/>
        </w:tabs>
        <w:ind w:left="4320" w:hanging="360"/>
      </w:pPr>
      <w:rPr>
        <w:rFonts w:ascii="0" w:hAnsi="0" w:cs="0" w:hint="default"/>
      </w:rPr>
    </w:lvl>
    <w:lvl w:ilvl="6">
      <w:start w:val="1"/>
      <w:numFmt w:val="bullet"/>
      <w:lvlText w:val=""/>
      <w:lvlJc w:val="left"/>
      <w:pPr>
        <w:tabs>
          <w:tab w:val="num" w:pos="0"/>
        </w:tabs>
        <w:ind w:left="5040" w:hanging="360"/>
      </w:pPr>
      <w:rPr>
        <w:rFonts w:ascii="0" w:hAnsi="0" w:cs="0" w:hint="default"/>
      </w:rPr>
    </w:lvl>
    <w:lvl w:ilvl="7">
      <w:start w:val="1"/>
      <w:numFmt w:val="bullet"/>
      <w:lvlText w:val=""/>
      <w:lvlJc w:val="left"/>
      <w:pPr>
        <w:tabs>
          <w:tab w:val="num" w:pos="0"/>
        </w:tabs>
        <w:ind w:left="5760" w:hanging="360"/>
      </w:pPr>
      <w:rPr>
        <w:rFonts w:ascii="0" w:hAnsi="0" w:cs="0" w:hint="default"/>
      </w:rPr>
    </w:lvl>
    <w:lvl w:ilvl="8">
      <w:start w:val="1"/>
      <w:numFmt w:val="bullet"/>
      <w:lvlText w:val=""/>
      <w:lvlJc w:val="left"/>
      <w:pPr>
        <w:tabs>
          <w:tab w:val="num" w:pos="0"/>
        </w:tabs>
        <w:ind w:left="6480" w:hanging="360"/>
      </w:pPr>
      <w:rPr>
        <w:rFonts w:ascii="0" w:hAnsi="0" w:cs="0" w:hint="default"/>
      </w:rPr>
    </w:lvl>
  </w:abstractNum>
  <w:abstractNum w:abstractNumId="7">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0" w:hAnsi="0" w:cs="0" w:hint="default"/>
      </w:rPr>
    </w:lvl>
    <w:lvl w:ilvl="2">
      <w:start w:val="1"/>
      <w:numFmt w:val="bullet"/>
      <w:lvlText w:val=""/>
      <w:lvlJc w:val="left"/>
      <w:pPr>
        <w:tabs>
          <w:tab w:val="num" w:pos="0"/>
        </w:tabs>
        <w:ind w:left="2160" w:hanging="360"/>
      </w:pPr>
      <w:rPr>
        <w:rFonts w:ascii="0" w:hAnsi="0" w:cs="0" w:hint="default"/>
      </w:rPr>
    </w:lvl>
    <w:lvl w:ilvl="3">
      <w:start w:val="1"/>
      <w:numFmt w:val="bullet"/>
      <w:lvlText w:val=""/>
      <w:lvlJc w:val="left"/>
      <w:pPr>
        <w:tabs>
          <w:tab w:val="num" w:pos="0"/>
        </w:tabs>
        <w:ind w:left="2880" w:hanging="360"/>
      </w:pPr>
      <w:rPr>
        <w:rFonts w:ascii="0" w:hAnsi="0" w:cs="0" w:hint="default"/>
      </w:rPr>
    </w:lvl>
    <w:lvl w:ilvl="4">
      <w:start w:val="1"/>
      <w:numFmt w:val="bullet"/>
      <w:lvlText w:val=""/>
      <w:lvlJc w:val="left"/>
      <w:pPr>
        <w:tabs>
          <w:tab w:val="num" w:pos="0"/>
        </w:tabs>
        <w:ind w:left="3600" w:hanging="360"/>
      </w:pPr>
      <w:rPr>
        <w:rFonts w:ascii="0" w:hAnsi="0" w:cs="0" w:hint="default"/>
      </w:rPr>
    </w:lvl>
    <w:lvl w:ilvl="5">
      <w:start w:val="1"/>
      <w:numFmt w:val="bullet"/>
      <w:lvlText w:val=""/>
      <w:lvlJc w:val="left"/>
      <w:pPr>
        <w:tabs>
          <w:tab w:val="num" w:pos="0"/>
        </w:tabs>
        <w:ind w:left="4320" w:hanging="360"/>
      </w:pPr>
      <w:rPr>
        <w:rFonts w:ascii="0" w:hAnsi="0" w:cs="0" w:hint="default"/>
      </w:rPr>
    </w:lvl>
    <w:lvl w:ilvl="6">
      <w:start w:val="1"/>
      <w:numFmt w:val="bullet"/>
      <w:lvlText w:val=""/>
      <w:lvlJc w:val="left"/>
      <w:pPr>
        <w:tabs>
          <w:tab w:val="num" w:pos="0"/>
        </w:tabs>
        <w:ind w:left="5040" w:hanging="360"/>
      </w:pPr>
      <w:rPr>
        <w:rFonts w:ascii="0" w:hAnsi="0" w:cs="0" w:hint="default"/>
      </w:rPr>
    </w:lvl>
    <w:lvl w:ilvl="7">
      <w:start w:val="1"/>
      <w:numFmt w:val="bullet"/>
      <w:lvlText w:val=""/>
      <w:lvlJc w:val="left"/>
      <w:pPr>
        <w:tabs>
          <w:tab w:val="num" w:pos="0"/>
        </w:tabs>
        <w:ind w:left="5760" w:hanging="360"/>
      </w:pPr>
      <w:rPr>
        <w:rFonts w:ascii="0" w:hAnsi="0" w:cs="0" w:hint="default"/>
      </w:rPr>
    </w:lvl>
    <w:lvl w:ilvl="8">
      <w:start w:val="1"/>
      <w:numFmt w:val="bullet"/>
      <w:lvlText w:val=""/>
      <w:lvlJc w:val="left"/>
      <w:pPr>
        <w:tabs>
          <w:tab w:val="num" w:pos="0"/>
        </w:tabs>
        <w:ind w:left="6480" w:hanging="360"/>
      </w:pPr>
      <w:rPr>
        <w:rFonts w:ascii="0" w:hAnsi="0" w:cs="0" w:hint="default"/>
      </w:rPr>
    </w:lvl>
  </w:abstractNum>
  <w:abstractNum w:abstractNumId="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0" w:hAnsi="0" w:cs="0" w:hint="default"/>
      </w:rPr>
    </w:lvl>
    <w:lvl w:ilvl="2">
      <w:start w:val="1"/>
      <w:numFmt w:val="bullet"/>
      <w:lvlText w:val=""/>
      <w:lvlJc w:val="left"/>
      <w:pPr>
        <w:tabs>
          <w:tab w:val="num" w:pos="0"/>
        </w:tabs>
        <w:ind w:left="2160" w:hanging="360"/>
      </w:pPr>
      <w:rPr>
        <w:rFonts w:ascii="0" w:hAnsi="0" w:cs="0" w:hint="default"/>
      </w:rPr>
    </w:lvl>
    <w:lvl w:ilvl="3">
      <w:start w:val="1"/>
      <w:numFmt w:val="bullet"/>
      <w:lvlText w:val=""/>
      <w:lvlJc w:val="left"/>
      <w:pPr>
        <w:tabs>
          <w:tab w:val="num" w:pos="0"/>
        </w:tabs>
        <w:ind w:left="2880" w:hanging="360"/>
      </w:pPr>
      <w:rPr>
        <w:rFonts w:ascii="0" w:hAnsi="0" w:cs="0" w:hint="default"/>
      </w:rPr>
    </w:lvl>
    <w:lvl w:ilvl="4">
      <w:start w:val="1"/>
      <w:numFmt w:val="bullet"/>
      <w:lvlText w:val=""/>
      <w:lvlJc w:val="left"/>
      <w:pPr>
        <w:tabs>
          <w:tab w:val="num" w:pos="0"/>
        </w:tabs>
        <w:ind w:left="3600" w:hanging="360"/>
      </w:pPr>
      <w:rPr>
        <w:rFonts w:ascii="0" w:hAnsi="0" w:cs="0" w:hint="default"/>
      </w:rPr>
    </w:lvl>
    <w:lvl w:ilvl="5">
      <w:start w:val="1"/>
      <w:numFmt w:val="bullet"/>
      <w:lvlText w:val=""/>
      <w:lvlJc w:val="left"/>
      <w:pPr>
        <w:tabs>
          <w:tab w:val="num" w:pos="0"/>
        </w:tabs>
        <w:ind w:left="4320" w:hanging="360"/>
      </w:pPr>
      <w:rPr>
        <w:rFonts w:ascii="0" w:hAnsi="0" w:cs="0" w:hint="default"/>
      </w:rPr>
    </w:lvl>
    <w:lvl w:ilvl="6">
      <w:start w:val="1"/>
      <w:numFmt w:val="bullet"/>
      <w:lvlText w:val=""/>
      <w:lvlJc w:val="left"/>
      <w:pPr>
        <w:tabs>
          <w:tab w:val="num" w:pos="0"/>
        </w:tabs>
        <w:ind w:left="5040" w:hanging="360"/>
      </w:pPr>
      <w:rPr>
        <w:rFonts w:ascii="0" w:hAnsi="0" w:cs="0" w:hint="default"/>
      </w:rPr>
    </w:lvl>
    <w:lvl w:ilvl="7">
      <w:start w:val="1"/>
      <w:numFmt w:val="bullet"/>
      <w:lvlText w:val=""/>
      <w:lvlJc w:val="left"/>
      <w:pPr>
        <w:tabs>
          <w:tab w:val="num" w:pos="0"/>
        </w:tabs>
        <w:ind w:left="5760" w:hanging="360"/>
      </w:pPr>
      <w:rPr>
        <w:rFonts w:ascii="0" w:hAnsi="0" w:cs="0" w:hint="default"/>
      </w:rPr>
    </w:lvl>
    <w:lvl w:ilvl="8">
      <w:start w:val="1"/>
      <w:numFmt w:val="bullet"/>
      <w:lvlText w:val=""/>
      <w:lvlJc w:val="left"/>
      <w:pPr>
        <w:tabs>
          <w:tab w:val="num" w:pos="0"/>
        </w:tabs>
        <w:ind w:left="6480" w:hanging="360"/>
      </w:pPr>
      <w:rPr>
        <w:rFonts w:ascii="0" w:hAnsi="0" w:cs="0" w:hint="default"/>
      </w:rPr>
    </w:lvl>
  </w:abstractNum>
  <w:abstractNum w:abstractNumId="9">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0" w:hAnsi="0" w:cs="0" w:hint="default"/>
      </w:rPr>
    </w:lvl>
    <w:lvl w:ilvl="2">
      <w:start w:val="1"/>
      <w:numFmt w:val="bullet"/>
      <w:lvlText w:val=""/>
      <w:lvlJc w:val="left"/>
      <w:pPr>
        <w:tabs>
          <w:tab w:val="num" w:pos="0"/>
        </w:tabs>
        <w:ind w:left="2160" w:hanging="360"/>
      </w:pPr>
      <w:rPr>
        <w:rFonts w:ascii="0" w:hAnsi="0" w:cs="0" w:hint="default"/>
      </w:rPr>
    </w:lvl>
    <w:lvl w:ilvl="3">
      <w:start w:val="1"/>
      <w:numFmt w:val="bullet"/>
      <w:lvlText w:val=""/>
      <w:lvlJc w:val="left"/>
      <w:pPr>
        <w:tabs>
          <w:tab w:val="num" w:pos="0"/>
        </w:tabs>
        <w:ind w:left="2880" w:hanging="360"/>
      </w:pPr>
      <w:rPr>
        <w:rFonts w:ascii="0" w:hAnsi="0" w:cs="0" w:hint="default"/>
      </w:rPr>
    </w:lvl>
    <w:lvl w:ilvl="4">
      <w:start w:val="1"/>
      <w:numFmt w:val="bullet"/>
      <w:lvlText w:val=""/>
      <w:lvlJc w:val="left"/>
      <w:pPr>
        <w:tabs>
          <w:tab w:val="num" w:pos="0"/>
        </w:tabs>
        <w:ind w:left="3600" w:hanging="360"/>
      </w:pPr>
      <w:rPr>
        <w:rFonts w:ascii="0" w:hAnsi="0" w:cs="0" w:hint="default"/>
      </w:rPr>
    </w:lvl>
    <w:lvl w:ilvl="5">
      <w:start w:val="1"/>
      <w:numFmt w:val="bullet"/>
      <w:lvlText w:val=""/>
      <w:lvlJc w:val="left"/>
      <w:pPr>
        <w:tabs>
          <w:tab w:val="num" w:pos="0"/>
        </w:tabs>
        <w:ind w:left="4320" w:hanging="360"/>
      </w:pPr>
      <w:rPr>
        <w:rFonts w:ascii="0" w:hAnsi="0" w:cs="0" w:hint="default"/>
      </w:rPr>
    </w:lvl>
    <w:lvl w:ilvl="6">
      <w:start w:val="1"/>
      <w:numFmt w:val="bullet"/>
      <w:lvlText w:val=""/>
      <w:lvlJc w:val="left"/>
      <w:pPr>
        <w:tabs>
          <w:tab w:val="num" w:pos="0"/>
        </w:tabs>
        <w:ind w:left="5040" w:hanging="360"/>
      </w:pPr>
      <w:rPr>
        <w:rFonts w:ascii="0" w:hAnsi="0" w:cs="0" w:hint="default"/>
      </w:rPr>
    </w:lvl>
    <w:lvl w:ilvl="7">
      <w:start w:val="1"/>
      <w:numFmt w:val="bullet"/>
      <w:lvlText w:val=""/>
      <w:lvlJc w:val="left"/>
      <w:pPr>
        <w:tabs>
          <w:tab w:val="num" w:pos="0"/>
        </w:tabs>
        <w:ind w:left="5760" w:hanging="360"/>
      </w:pPr>
      <w:rPr>
        <w:rFonts w:ascii="0" w:hAnsi="0" w:cs="0" w:hint="default"/>
      </w:rPr>
    </w:lvl>
    <w:lvl w:ilvl="8">
      <w:start w:val="1"/>
      <w:numFmt w:val="bullet"/>
      <w:lvlText w:val=""/>
      <w:lvlJc w:val="left"/>
      <w:pPr>
        <w:tabs>
          <w:tab w:val="num" w:pos="0"/>
        </w:tabs>
        <w:ind w:left="6480" w:hanging="360"/>
      </w:pPr>
      <w:rPr>
        <w:rFonts w:ascii="0" w:hAnsi="0" w:cs="0" w:hint="default"/>
      </w:rPr>
    </w:lvl>
  </w:abstractNum>
  <w:abstractNum w:abstractNumId="1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0" w:hAnsi="0" w:cs="0" w:hint="default"/>
      </w:rPr>
    </w:lvl>
    <w:lvl w:ilvl="2">
      <w:start w:val="1"/>
      <w:numFmt w:val="bullet"/>
      <w:lvlText w:val=""/>
      <w:lvlJc w:val="left"/>
      <w:pPr>
        <w:tabs>
          <w:tab w:val="num" w:pos="0"/>
        </w:tabs>
        <w:ind w:left="2160" w:hanging="360"/>
      </w:pPr>
      <w:rPr>
        <w:rFonts w:ascii="0" w:hAnsi="0" w:cs="0" w:hint="default"/>
      </w:rPr>
    </w:lvl>
    <w:lvl w:ilvl="3">
      <w:start w:val="1"/>
      <w:numFmt w:val="bullet"/>
      <w:lvlText w:val=""/>
      <w:lvlJc w:val="left"/>
      <w:pPr>
        <w:tabs>
          <w:tab w:val="num" w:pos="0"/>
        </w:tabs>
        <w:ind w:left="2880" w:hanging="360"/>
      </w:pPr>
      <w:rPr>
        <w:rFonts w:ascii="0" w:hAnsi="0" w:cs="0" w:hint="default"/>
      </w:rPr>
    </w:lvl>
    <w:lvl w:ilvl="4">
      <w:start w:val="1"/>
      <w:numFmt w:val="bullet"/>
      <w:lvlText w:val=""/>
      <w:lvlJc w:val="left"/>
      <w:pPr>
        <w:tabs>
          <w:tab w:val="num" w:pos="0"/>
        </w:tabs>
        <w:ind w:left="3600" w:hanging="360"/>
      </w:pPr>
      <w:rPr>
        <w:rFonts w:ascii="0" w:hAnsi="0" w:cs="0" w:hint="default"/>
      </w:rPr>
    </w:lvl>
    <w:lvl w:ilvl="5">
      <w:start w:val="1"/>
      <w:numFmt w:val="bullet"/>
      <w:lvlText w:val=""/>
      <w:lvlJc w:val="left"/>
      <w:pPr>
        <w:tabs>
          <w:tab w:val="num" w:pos="0"/>
        </w:tabs>
        <w:ind w:left="4320" w:hanging="360"/>
      </w:pPr>
      <w:rPr>
        <w:rFonts w:ascii="0" w:hAnsi="0" w:cs="0" w:hint="default"/>
      </w:rPr>
    </w:lvl>
    <w:lvl w:ilvl="6">
      <w:start w:val="1"/>
      <w:numFmt w:val="bullet"/>
      <w:lvlText w:val=""/>
      <w:lvlJc w:val="left"/>
      <w:pPr>
        <w:tabs>
          <w:tab w:val="num" w:pos="0"/>
        </w:tabs>
        <w:ind w:left="5040" w:hanging="360"/>
      </w:pPr>
      <w:rPr>
        <w:rFonts w:ascii="0" w:hAnsi="0" w:cs="0" w:hint="default"/>
      </w:rPr>
    </w:lvl>
    <w:lvl w:ilvl="7">
      <w:start w:val="1"/>
      <w:numFmt w:val="bullet"/>
      <w:lvlText w:val=""/>
      <w:lvlJc w:val="left"/>
      <w:pPr>
        <w:tabs>
          <w:tab w:val="num" w:pos="0"/>
        </w:tabs>
        <w:ind w:left="5760" w:hanging="360"/>
      </w:pPr>
      <w:rPr>
        <w:rFonts w:ascii="0" w:hAnsi="0" w:cs="0" w:hint="default"/>
      </w:rPr>
    </w:lvl>
    <w:lvl w:ilvl="8">
      <w:start w:val="1"/>
      <w:numFmt w:val="bullet"/>
      <w:lvlText w:val=""/>
      <w:lvlJc w:val="left"/>
      <w:pPr>
        <w:tabs>
          <w:tab w:val="num" w:pos="0"/>
        </w:tabs>
        <w:ind w:left="6480" w:hanging="360"/>
      </w:pPr>
      <w:rPr>
        <w:rFonts w:ascii="0" w:hAnsi="0" w:cs="0" w:hint="default"/>
      </w:rPr>
    </w:lvl>
  </w:abstractNum>
  <w:abstractNum w:abstractNumId="1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0" w:hAnsi="0" w:cs="0" w:hint="default"/>
      </w:rPr>
    </w:lvl>
    <w:lvl w:ilvl="2">
      <w:start w:val="1"/>
      <w:numFmt w:val="bullet"/>
      <w:lvlText w:val=""/>
      <w:lvlJc w:val="left"/>
      <w:pPr>
        <w:tabs>
          <w:tab w:val="num" w:pos="0"/>
        </w:tabs>
        <w:ind w:left="2160" w:hanging="360"/>
      </w:pPr>
      <w:rPr>
        <w:rFonts w:ascii="0" w:hAnsi="0" w:cs="0" w:hint="default"/>
      </w:rPr>
    </w:lvl>
    <w:lvl w:ilvl="3">
      <w:start w:val="1"/>
      <w:numFmt w:val="bullet"/>
      <w:lvlText w:val=""/>
      <w:lvlJc w:val="left"/>
      <w:pPr>
        <w:tabs>
          <w:tab w:val="num" w:pos="0"/>
        </w:tabs>
        <w:ind w:left="2880" w:hanging="360"/>
      </w:pPr>
      <w:rPr>
        <w:rFonts w:ascii="0" w:hAnsi="0" w:cs="0" w:hint="default"/>
      </w:rPr>
    </w:lvl>
    <w:lvl w:ilvl="4">
      <w:start w:val="1"/>
      <w:numFmt w:val="bullet"/>
      <w:lvlText w:val=""/>
      <w:lvlJc w:val="left"/>
      <w:pPr>
        <w:tabs>
          <w:tab w:val="num" w:pos="0"/>
        </w:tabs>
        <w:ind w:left="3600" w:hanging="360"/>
      </w:pPr>
      <w:rPr>
        <w:rFonts w:ascii="0" w:hAnsi="0" w:cs="0" w:hint="default"/>
      </w:rPr>
    </w:lvl>
    <w:lvl w:ilvl="5">
      <w:start w:val="1"/>
      <w:numFmt w:val="bullet"/>
      <w:lvlText w:val=""/>
      <w:lvlJc w:val="left"/>
      <w:pPr>
        <w:tabs>
          <w:tab w:val="num" w:pos="0"/>
        </w:tabs>
        <w:ind w:left="4320" w:hanging="360"/>
      </w:pPr>
      <w:rPr>
        <w:rFonts w:ascii="0" w:hAnsi="0" w:cs="0" w:hint="default"/>
      </w:rPr>
    </w:lvl>
    <w:lvl w:ilvl="6">
      <w:start w:val="1"/>
      <w:numFmt w:val="bullet"/>
      <w:lvlText w:val=""/>
      <w:lvlJc w:val="left"/>
      <w:pPr>
        <w:tabs>
          <w:tab w:val="num" w:pos="0"/>
        </w:tabs>
        <w:ind w:left="5040" w:hanging="360"/>
      </w:pPr>
      <w:rPr>
        <w:rFonts w:ascii="0" w:hAnsi="0" w:cs="0" w:hint="default"/>
      </w:rPr>
    </w:lvl>
    <w:lvl w:ilvl="7">
      <w:start w:val="1"/>
      <w:numFmt w:val="bullet"/>
      <w:lvlText w:val=""/>
      <w:lvlJc w:val="left"/>
      <w:pPr>
        <w:tabs>
          <w:tab w:val="num" w:pos="0"/>
        </w:tabs>
        <w:ind w:left="5760" w:hanging="360"/>
      </w:pPr>
      <w:rPr>
        <w:rFonts w:ascii="0" w:hAnsi="0" w:cs="0" w:hint="default"/>
      </w:rPr>
    </w:lvl>
    <w:lvl w:ilvl="8">
      <w:start w:val="1"/>
      <w:numFmt w:val="bullet"/>
      <w:lvlText w:val=""/>
      <w:lvlJc w:val="left"/>
      <w:pPr>
        <w:tabs>
          <w:tab w:val="num" w:pos="0"/>
        </w:tabs>
        <w:ind w:left="6480" w:hanging="360"/>
      </w:pPr>
      <w:rPr>
        <w:rFonts w:ascii="0" w:hAnsi="0" w:cs="0" w:hint="default"/>
      </w:rPr>
    </w:lvl>
  </w:abstractNum>
  <w:abstractNum w:abstractNumId="1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0" w:hAnsi="0" w:cs="0" w:hint="default"/>
      </w:rPr>
    </w:lvl>
    <w:lvl w:ilvl="2">
      <w:start w:val="1"/>
      <w:numFmt w:val="bullet"/>
      <w:lvlText w:val=""/>
      <w:lvlJc w:val="left"/>
      <w:pPr>
        <w:tabs>
          <w:tab w:val="num" w:pos="0"/>
        </w:tabs>
        <w:ind w:left="2160" w:hanging="360"/>
      </w:pPr>
      <w:rPr>
        <w:rFonts w:ascii="0" w:hAnsi="0" w:cs="0" w:hint="default"/>
      </w:rPr>
    </w:lvl>
    <w:lvl w:ilvl="3">
      <w:start w:val="1"/>
      <w:numFmt w:val="bullet"/>
      <w:lvlText w:val=""/>
      <w:lvlJc w:val="left"/>
      <w:pPr>
        <w:tabs>
          <w:tab w:val="num" w:pos="0"/>
        </w:tabs>
        <w:ind w:left="2880" w:hanging="360"/>
      </w:pPr>
      <w:rPr>
        <w:rFonts w:ascii="0" w:hAnsi="0" w:cs="0" w:hint="default"/>
      </w:rPr>
    </w:lvl>
    <w:lvl w:ilvl="4">
      <w:start w:val="1"/>
      <w:numFmt w:val="bullet"/>
      <w:lvlText w:val=""/>
      <w:lvlJc w:val="left"/>
      <w:pPr>
        <w:tabs>
          <w:tab w:val="num" w:pos="0"/>
        </w:tabs>
        <w:ind w:left="3600" w:hanging="360"/>
      </w:pPr>
      <w:rPr>
        <w:rFonts w:ascii="0" w:hAnsi="0" w:cs="0" w:hint="default"/>
      </w:rPr>
    </w:lvl>
    <w:lvl w:ilvl="5">
      <w:start w:val="1"/>
      <w:numFmt w:val="bullet"/>
      <w:lvlText w:val=""/>
      <w:lvlJc w:val="left"/>
      <w:pPr>
        <w:tabs>
          <w:tab w:val="num" w:pos="0"/>
        </w:tabs>
        <w:ind w:left="4320" w:hanging="360"/>
      </w:pPr>
      <w:rPr>
        <w:rFonts w:ascii="0" w:hAnsi="0" w:cs="0" w:hint="default"/>
      </w:rPr>
    </w:lvl>
    <w:lvl w:ilvl="6">
      <w:start w:val="1"/>
      <w:numFmt w:val="bullet"/>
      <w:lvlText w:val=""/>
      <w:lvlJc w:val="left"/>
      <w:pPr>
        <w:tabs>
          <w:tab w:val="num" w:pos="0"/>
        </w:tabs>
        <w:ind w:left="5040" w:hanging="360"/>
      </w:pPr>
      <w:rPr>
        <w:rFonts w:ascii="0" w:hAnsi="0" w:cs="0" w:hint="default"/>
      </w:rPr>
    </w:lvl>
    <w:lvl w:ilvl="7">
      <w:start w:val="1"/>
      <w:numFmt w:val="bullet"/>
      <w:lvlText w:val=""/>
      <w:lvlJc w:val="left"/>
      <w:pPr>
        <w:tabs>
          <w:tab w:val="num" w:pos="0"/>
        </w:tabs>
        <w:ind w:left="5760" w:hanging="360"/>
      </w:pPr>
      <w:rPr>
        <w:rFonts w:ascii="0" w:hAnsi="0" w:cs="0" w:hint="default"/>
      </w:rPr>
    </w:lvl>
    <w:lvl w:ilvl="8">
      <w:start w:val="1"/>
      <w:numFmt w:val="bullet"/>
      <w:lvlText w:val=""/>
      <w:lvlJc w:val="left"/>
      <w:pPr>
        <w:tabs>
          <w:tab w:val="num" w:pos="0"/>
        </w:tabs>
        <w:ind w:left="6480" w:hanging="360"/>
      </w:pPr>
      <w:rPr>
        <w:rFonts w:ascii="0" w:hAnsi="0" w:cs="0" w:hint="default"/>
      </w:rPr>
    </w:lvl>
  </w:abstractNum>
  <w:abstractNum w:abstractNumId="1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0" w:hAnsi="0" w:cs="0" w:hint="default"/>
      </w:rPr>
    </w:lvl>
    <w:lvl w:ilvl="2">
      <w:start w:val="1"/>
      <w:numFmt w:val="bullet"/>
      <w:lvlText w:val=""/>
      <w:lvlJc w:val="left"/>
      <w:pPr>
        <w:tabs>
          <w:tab w:val="num" w:pos="0"/>
        </w:tabs>
        <w:ind w:left="2160" w:hanging="360"/>
      </w:pPr>
      <w:rPr>
        <w:rFonts w:ascii="0" w:hAnsi="0" w:cs="0" w:hint="default"/>
      </w:rPr>
    </w:lvl>
    <w:lvl w:ilvl="3">
      <w:start w:val="1"/>
      <w:numFmt w:val="bullet"/>
      <w:lvlText w:val=""/>
      <w:lvlJc w:val="left"/>
      <w:pPr>
        <w:tabs>
          <w:tab w:val="num" w:pos="0"/>
        </w:tabs>
        <w:ind w:left="2880" w:hanging="360"/>
      </w:pPr>
      <w:rPr>
        <w:rFonts w:ascii="0" w:hAnsi="0" w:cs="0" w:hint="default"/>
      </w:rPr>
    </w:lvl>
    <w:lvl w:ilvl="4">
      <w:start w:val="1"/>
      <w:numFmt w:val="bullet"/>
      <w:lvlText w:val=""/>
      <w:lvlJc w:val="left"/>
      <w:pPr>
        <w:tabs>
          <w:tab w:val="num" w:pos="0"/>
        </w:tabs>
        <w:ind w:left="3600" w:hanging="360"/>
      </w:pPr>
      <w:rPr>
        <w:rFonts w:ascii="0" w:hAnsi="0" w:cs="0" w:hint="default"/>
      </w:rPr>
    </w:lvl>
    <w:lvl w:ilvl="5">
      <w:start w:val="1"/>
      <w:numFmt w:val="bullet"/>
      <w:lvlText w:val=""/>
      <w:lvlJc w:val="left"/>
      <w:pPr>
        <w:tabs>
          <w:tab w:val="num" w:pos="0"/>
        </w:tabs>
        <w:ind w:left="4320" w:hanging="360"/>
      </w:pPr>
      <w:rPr>
        <w:rFonts w:ascii="0" w:hAnsi="0" w:cs="0" w:hint="default"/>
      </w:rPr>
    </w:lvl>
    <w:lvl w:ilvl="6">
      <w:start w:val="1"/>
      <w:numFmt w:val="bullet"/>
      <w:lvlText w:val=""/>
      <w:lvlJc w:val="left"/>
      <w:pPr>
        <w:tabs>
          <w:tab w:val="num" w:pos="0"/>
        </w:tabs>
        <w:ind w:left="5040" w:hanging="360"/>
      </w:pPr>
      <w:rPr>
        <w:rFonts w:ascii="0" w:hAnsi="0" w:cs="0" w:hint="default"/>
      </w:rPr>
    </w:lvl>
    <w:lvl w:ilvl="7">
      <w:start w:val="1"/>
      <w:numFmt w:val="bullet"/>
      <w:lvlText w:val=""/>
      <w:lvlJc w:val="left"/>
      <w:pPr>
        <w:tabs>
          <w:tab w:val="num" w:pos="0"/>
        </w:tabs>
        <w:ind w:left="5760" w:hanging="360"/>
      </w:pPr>
      <w:rPr>
        <w:rFonts w:ascii="0" w:hAnsi="0" w:cs="0" w:hint="default"/>
      </w:rPr>
    </w:lvl>
    <w:lvl w:ilvl="8">
      <w:start w:val="1"/>
      <w:numFmt w:val="bullet"/>
      <w:lvlText w:val=""/>
      <w:lvlJc w:val="left"/>
      <w:pPr>
        <w:tabs>
          <w:tab w:val="num" w:pos="0"/>
        </w:tabs>
        <w:ind w:left="6480" w:hanging="360"/>
      </w:pPr>
      <w:rPr>
        <w:rFonts w:ascii="0" w:hAnsi="0" w:cs="0" w:hint="default"/>
      </w:rPr>
    </w:lvl>
  </w:abstractNum>
  <w:abstractNum w:abstractNumId="1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0" w:hAnsi="0" w:cs="0" w:hint="default"/>
      </w:rPr>
    </w:lvl>
    <w:lvl w:ilvl="2">
      <w:start w:val="1"/>
      <w:numFmt w:val="bullet"/>
      <w:lvlText w:val=""/>
      <w:lvlJc w:val="left"/>
      <w:pPr>
        <w:tabs>
          <w:tab w:val="num" w:pos="0"/>
        </w:tabs>
        <w:ind w:left="2160" w:hanging="360"/>
      </w:pPr>
      <w:rPr>
        <w:rFonts w:ascii="0" w:hAnsi="0" w:cs="0" w:hint="default"/>
      </w:rPr>
    </w:lvl>
    <w:lvl w:ilvl="3">
      <w:start w:val="1"/>
      <w:numFmt w:val="bullet"/>
      <w:lvlText w:val=""/>
      <w:lvlJc w:val="left"/>
      <w:pPr>
        <w:tabs>
          <w:tab w:val="num" w:pos="0"/>
        </w:tabs>
        <w:ind w:left="2880" w:hanging="360"/>
      </w:pPr>
      <w:rPr>
        <w:rFonts w:ascii="0" w:hAnsi="0" w:cs="0" w:hint="default"/>
      </w:rPr>
    </w:lvl>
    <w:lvl w:ilvl="4">
      <w:start w:val="1"/>
      <w:numFmt w:val="bullet"/>
      <w:lvlText w:val=""/>
      <w:lvlJc w:val="left"/>
      <w:pPr>
        <w:tabs>
          <w:tab w:val="num" w:pos="0"/>
        </w:tabs>
        <w:ind w:left="3600" w:hanging="360"/>
      </w:pPr>
      <w:rPr>
        <w:rFonts w:ascii="0" w:hAnsi="0" w:cs="0" w:hint="default"/>
      </w:rPr>
    </w:lvl>
    <w:lvl w:ilvl="5">
      <w:start w:val="1"/>
      <w:numFmt w:val="bullet"/>
      <w:lvlText w:val=""/>
      <w:lvlJc w:val="left"/>
      <w:pPr>
        <w:tabs>
          <w:tab w:val="num" w:pos="0"/>
        </w:tabs>
        <w:ind w:left="4320" w:hanging="360"/>
      </w:pPr>
      <w:rPr>
        <w:rFonts w:ascii="0" w:hAnsi="0" w:cs="0" w:hint="default"/>
      </w:rPr>
    </w:lvl>
    <w:lvl w:ilvl="6">
      <w:start w:val="1"/>
      <w:numFmt w:val="bullet"/>
      <w:lvlText w:val=""/>
      <w:lvlJc w:val="left"/>
      <w:pPr>
        <w:tabs>
          <w:tab w:val="num" w:pos="0"/>
        </w:tabs>
        <w:ind w:left="5040" w:hanging="360"/>
      </w:pPr>
      <w:rPr>
        <w:rFonts w:ascii="0" w:hAnsi="0" w:cs="0" w:hint="default"/>
      </w:rPr>
    </w:lvl>
    <w:lvl w:ilvl="7">
      <w:start w:val="1"/>
      <w:numFmt w:val="bullet"/>
      <w:lvlText w:val=""/>
      <w:lvlJc w:val="left"/>
      <w:pPr>
        <w:tabs>
          <w:tab w:val="num" w:pos="0"/>
        </w:tabs>
        <w:ind w:left="5760" w:hanging="360"/>
      </w:pPr>
      <w:rPr>
        <w:rFonts w:ascii="0" w:hAnsi="0" w:cs="0" w:hint="default"/>
      </w:rPr>
    </w:lvl>
    <w:lvl w:ilvl="8">
      <w:start w:val="1"/>
      <w:numFmt w:val="bullet"/>
      <w:lvlText w:val=""/>
      <w:lvlJc w:val="left"/>
      <w:pPr>
        <w:tabs>
          <w:tab w:val="num" w:pos="0"/>
        </w:tabs>
        <w:ind w:left="6480" w:hanging="360"/>
      </w:pPr>
      <w:rPr>
        <w:rFonts w:ascii="0" w:hAnsi="0" w:cs="0" w:hint="default"/>
      </w:rPr>
    </w:lvl>
  </w:abstractNum>
  <w:abstractNum w:abstractNumId="15">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0" w:hAnsi="0" w:cs="0" w:hint="default"/>
      </w:rPr>
    </w:lvl>
    <w:lvl w:ilvl="2">
      <w:start w:val="1"/>
      <w:numFmt w:val="bullet"/>
      <w:lvlText w:val=""/>
      <w:lvlJc w:val="left"/>
      <w:pPr>
        <w:tabs>
          <w:tab w:val="num" w:pos="0"/>
        </w:tabs>
        <w:ind w:left="2160" w:hanging="360"/>
      </w:pPr>
      <w:rPr>
        <w:rFonts w:ascii="0" w:hAnsi="0" w:cs="0" w:hint="default"/>
      </w:rPr>
    </w:lvl>
    <w:lvl w:ilvl="3">
      <w:start w:val="1"/>
      <w:numFmt w:val="bullet"/>
      <w:lvlText w:val=""/>
      <w:lvlJc w:val="left"/>
      <w:pPr>
        <w:tabs>
          <w:tab w:val="num" w:pos="0"/>
        </w:tabs>
        <w:ind w:left="2880" w:hanging="360"/>
      </w:pPr>
      <w:rPr>
        <w:rFonts w:ascii="0" w:hAnsi="0" w:cs="0" w:hint="default"/>
      </w:rPr>
    </w:lvl>
    <w:lvl w:ilvl="4">
      <w:start w:val="1"/>
      <w:numFmt w:val="bullet"/>
      <w:lvlText w:val=""/>
      <w:lvlJc w:val="left"/>
      <w:pPr>
        <w:tabs>
          <w:tab w:val="num" w:pos="0"/>
        </w:tabs>
        <w:ind w:left="3600" w:hanging="360"/>
      </w:pPr>
      <w:rPr>
        <w:rFonts w:ascii="0" w:hAnsi="0" w:cs="0" w:hint="default"/>
      </w:rPr>
    </w:lvl>
    <w:lvl w:ilvl="5">
      <w:start w:val="1"/>
      <w:numFmt w:val="bullet"/>
      <w:lvlText w:val=""/>
      <w:lvlJc w:val="left"/>
      <w:pPr>
        <w:tabs>
          <w:tab w:val="num" w:pos="0"/>
        </w:tabs>
        <w:ind w:left="4320" w:hanging="360"/>
      </w:pPr>
      <w:rPr>
        <w:rFonts w:ascii="0" w:hAnsi="0" w:cs="0" w:hint="default"/>
      </w:rPr>
    </w:lvl>
    <w:lvl w:ilvl="6">
      <w:start w:val="1"/>
      <w:numFmt w:val="bullet"/>
      <w:lvlText w:val=""/>
      <w:lvlJc w:val="left"/>
      <w:pPr>
        <w:tabs>
          <w:tab w:val="num" w:pos="0"/>
        </w:tabs>
        <w:ind w:left="5040" w:hanging="360"/>
      </w:pPr>
      <w:rPr>
        <w:rFonts w:ascii="0" w:hAnsi="0" w:cs="0" w:hint="default"/>
      </w:rPr>
    </w:lvl>
    <w:lvl w:ilvl="7">
      <w:start w:val="1"/>
      <w:numFmt w:val="bullet"/>
      <w:lvlText w:val=""/>
      <w:lvlJc w:val="left"/>
      <w:pPr>
        <w:tabs>
          <w:tab w:val="num" w:pos="0"/>
        </w:tabs>
        <w:ind w:left="5760" w:hanging="360"/>
      </w:pPr>
      <w:rPr>
        <w:rFonts w:ascii="0" w:hAnsi="0" w:cs="0" w:hint="default"/>
      </w:rPr>
    </w:lvl>
    <w:lvl w:ilvl="8">
      <w:start w:val="1"/>
      <w:numFmt w:val="bullet"/>
      <w:lvlText w:val=""/>
      <w:lvlJc w:val="left"/>
      <w:pPr>
        <w:tabs>
          <w:tab w:val="num" w:pos="0"/>
        </w:tabs>
        <w:ind w:left="6480" w:hanging="360"/>
      </w:pPr>
      <w:rPr>
        <w:rFonts w:ascii="0" w:hAnsi="0" w:cs="0" w:hint="default"/>
      </w:rPr>
    </w:lvl>
  </w:abstractNum>
  <w:abstractNum w:abstractNumId="1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0" w:hAnsi="0" w:cs="0" w:hint="default"/>
      </w:rPr>
    </w:lvl>
    <w:lvl w:ilvl="2">
      <w:start w:val="1"/>
      <w:numFmt w:val="bullet"/>
      <w:lvlText w:val=""/>
      <w:lvlJc w:val="left"/>
      <w:pPr>
        <w:tabs>
          <w:tab w:val="num" w:pos="0"/>
        </w:tabs>
        <w:ind w:left="2160" w:hanging="360"/>
      </w:pPr>
      <w:rPr>
        <w:rFonts w:ascii="0" w:hAnsi="0" w:cs="0" w:hint="default"/>
      </w:rPr>
    </w:lvl>
    <w:lvl w:ilvl="3">
      <w:start w:val="1"/>
      <w:numFmt w:val="bullet"/>
      <w:lvlText w:val=""/>
      <w:lvlJc w:val="left"/>
      <w:pPr>
        <w:tabs>
          <w:tab w:val="num" w:pos="0"/>
        </w:tabs>
        <w:ind w:left="2880" w:hanging="360"/>
      </w:pPr>
      <w:rPr>
        <w:rFonts w:ascii="0" w:hAnsi="0" w:cs="0" w:hint="default"/>
      </w:rPr>
    </w:lvl>
    <w:lvl w:ilvl="4">
      <w:start w:val="1"/>
      <w:numFmt w:val="bullet"/>
      <w:lvlText w:val=""/>
      <w:lvlJc w:val="left"/>
      <w:pPr>
        <w:tabs>
          <w:tab w:val="num" w:pos="0"/>
        </w:tabs>
        <w:ind w:left="3600" w:hanging="360"/>
      </w:pPr>
      <w:rPr>
        <w:rFonts w:ascii="0" w:hAnsi="0" w:cs="0" w:hint="default"/>
      </w:rPr>
    </w:lvl>
    <w:lvl w:ilvl="5">
      <w:start w:val="1"/>
      <w:numFmt w:val="bullet"/>
      <w:lvlText w:val=""/>
      <w:lvlJc w:val="left"/>
      <w:pPr>
        <w:tabs>
          <w:tab w:val="num" w:pos="0"/>
        </w:tabs>
        <w:ind w:left="4320" w:hanging="360"/>
      </w:pPr>
      <w:rPr>
        <w:rFonts w:ascii="0" w:hAnsi="0" w:cs="0" w:hint="default"/>
      </w:rPr>
    </w:lvl>
    <w:lvl w:ilvl="6">
      <w:start w:val="1"/>
      <w:numFmt w:val="bullet"/>
      <w:lvlText w:val=""/>
      <w:lvlJc w:val="left"/>
      <w:pPr>
        <w:tabs>
          <w:tab w:val="num" w:pos="0"/>
        </w:tabs>
        <w:ind w:left="5040" w:hanging="360"/>
      </w:pPr>
      <w:rPr>
        <w:rFonts w:ascii="0" w:hAnsi="0" w:cs="0" w:hint="default"/>
      </w:rPr>
    </w:lvl>
    <w:lvl w:ilvl="7">
      <w:start w:val="1"/>
      <w:numFmt w:val="bullet"/>
      <w:lvlText w:val=""/>
      <w:lvlJc w:val="left"/>
      <w:pPr>
        <w:tabs>
          <w:tab w:val="num" w:pos="0"/>
        </w:tabs>
        <w:ind w:left="5760" w:hanging="360"/>
      </w:pPr>
      <w:rPr>
        <w:rFonts w:ascii="0" w:hAnsi="0" w:cs="0" w:hint="default"/>
      </w:rPr>
    </w:lvl>
    <w:lvl w:ilvl="8">
      <w:start w:val="1"/>
      <w:numFmt w:val="bullet"/>
      <w:lvlText w:val=""/>
      <w:lvlJc w:val="left"/>
      <w:pPr>
        <w:tabs>
          <w:tab w:val="num" w:pos="0"/>
        </w:tabs>
        <w:ind w:left="6480" w:hanging="360"/>
      </w:pPr>
      <w:rPr>
        <w:rFonts w:ascii="0" w:hAnsi="0" w:cs="0" w:hint="default"/>
      </w:rPr>
    </w:lvl>
  </w:abstractNum>
  <w:abstractNum w:abstractNumId="17">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0" w:hAnsi="0" w:cs="0" w:hint="default"/>
      </w:rPr>
    </w:lvl>
    <w:lvl w:ilvl="2">
      <w:start w:val="1"/>
      <w:numFmt w:val="bullet"/>
      <w:lvlText w:val=""/>
      <w:lvlJc w:val="left"/>
      <w:pPr>
        <w:tabs>
          <w:tab w:val="num" w:pos="0"/>
        </w:tabs>
        <w:ind w:left="2160" w:hanging="360"/>
      </w:pPr>
      <w:rPr>
        <w:rFonts w:ascii="0" w:hAnsi="0" w:cs="0" w:hint="default"/>
      </w:rPr>
    </w:lvl>
    <w:lvl w:ilvl="3">
      <w:start w:val="1"/>
      <w:numFmt w:val="bullet"/>
      <w:lvlText w:val=""/>
      <w:lvlJc w:val="left"/>
      <w:pPr>
        <w:tabs>
          <w:tab w:val="num" w:pos="0"/>
        </w:tabs>
        <w:ind w:left="2880" w:hanging="360"/>
      </w:pPr>
      <w:rPr>
        <w:rFonts w:ascii="0" w:hAnsi="0" w:cs="0" w:hint="default"/>
      </w:rPr>
    </w:lvl>
    <w:lvl w:ilvl="4">
      <w:start w:val="1"/>
      <w:numFmt w:val="bullet"/>
      <w:lvlText w:val=""/>
      <w:lvlJc w:val="left"/>
      <w:pPr>
        <w:tabs>
          <w:tab w:val="num" w:pos="0"/>
        </w:tabs>
        <w:ind w:left="3600" w:hanging="360"/>
      </w:pPr>
      <w:rPr>
        <w:rFonts w:ascii="0" w:hAnsi="0" w:cs="0" w:hint="default"/>
      </w:rPr>
    </w:lvl>
    <w:lvl w:ilvl="5">
      <w:start w:val="1"/>
      <w:numFmt w:val="bullet"/>
      <w:lvlText w:val=""/>
      <w:lvlJc w:val="left"/>
      <w:pPr>
        <w:tabs>
          <w:tab w:val="num" w:pos="0"/>
        </w:tabs>
        <w:ind w:left="4320" w:hanging="360"/>
      </w:pPr>
      <w:rPr>
        <w:rFonts w:ascii="0" w:hAnsi="0" w:cs="0" w:hint="default"/>
      </w:rPr>
    </w:lvl>
    <w:lvl w:ilvl="6">
      <w:start w:val="1"/>
      <w:numFmt w:val="bullet"/>
      <w:lvlText w:val=""/>
      <w:lvlJc w:val="left"/>
      <w:pPr>
        <w:tabs>
          <w:tab w:val="num" w:pos="0"/>
        </w:tabs>
        <w:ind w:left="5040" w:hanging="360"/>
      </w:pPr>
      <w:rPr>
        <w:rFonts w:ascii="0" w:hAnsi="0" w:cs="0" w:hint="default"/>
      </w:rPr>
    </w:lvl>
    <w:lvl w:ilvl="7">
      <w:start w:val="1"/>
      <w:numFmt w:val="bullet"/>
      <w:lvlText w:val=""/>
      <w:lvlJc w:val="left"/>
      <w:pPr>
        <w:tabs>
          <w:tab w:val="num" w:pos="0"/>
        </w:tabs>
        <w:ind w:left="5760" w:hanging="360"/>
      </w:pPr>
      <w:rPr>
        <w:rFonts w:ascii="0" w:hAnsi="0" w:cs="0" w:hint="default"/>
      </w:rPr>
    </w:lvl>
    <w:lvl w:ilvl="8">
      <w:start w:val="1"/>
      <w:numFmt w:val="bullet"/>
      <w:lvlText w:val=""/>
      <w:lvlJc w:val="left"/>
      <w:pPr>
        <w:tabs>
          <w:tab w:val="num" w:pos="0"/>
        </w:tabs>
        <w:ind w:left="6480" w:hanging="360"/>
      </w:pPr>
      <w:rPr>
        <w:rFonts w:ascii="0" w:hAnsi="0" w:cs="0" w:hint="default"/>
      </w:rPr>
    </w:lvl>
  </w:abstractNum>
  <w:abstractNum w:abstractNumId="1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0" w:hAnsi="0" w:cs="0" w:hint="default"/>
      </w:rPr>
    </w:lvl>
    <w:lvl w:ilvl="2">
      <w:start w:val="1"/>
      <w:numFmt w:val="bullet"/>
      <w:lvlText w:val=""/>
      <w:lvlJc w:val="left"/>
      <w:pPr>
        <w:tabs>
          <w:tab w:val="num" w:pos="0"/>
        </w:tabs>
        <w:ind w:left="2160" w:hanging="360"/>
      </w:pPr>
      <w:rPr>
        <w:rFonts w:ascii="0" w:hAnsi="0" w:cs="0" w:hint="default"/>
      </w:rPr>
    </w:lvl>
    <w:lvl w:ilvl="3">
      <w:start w:val="1"/>
      <w:numFmt w:val="bullet"/>
      <w:lvlText w:val=""/>
      <w:lvlJc w:val="left"/>
      <w:pPr>
        <w:tabs>
          <w:tab w:val="num" w:pos="0"/>
        </w:tabs>
        <w:ind w:left="2880" w:hanging="360"/>
      </w:pPr>
      <w:rPr>
        <w:rFonts w:ascii="0" w:hAnsi="0" w:cs="0" w:hint="default"/>
      </w:rPr>
    </w:lvl>
    <w:lvl w:ilvl="4">
      <w:start w:val="1"/>
      <w:numFmt w:val="bullet"/>
      <w:lvlText w:val=""/>
      <w:lvlJc w:val="left"/>
      <w:pPr>
        <w:tabs>
          <w:tab w:val="num" w:pos="0"/>
        </w:tabs>
        <w:ind w:left="3600" w:hanging="360"/>
      </w:pPr>
      <w:rPr>
        <w:rFonts w:ascii="0" w:hAnsi="0" w:cs="0" w:hint="default"/>
      </w:rPr>
    </w:lvl>
    <w:lvl w:ilvl="5">
      <w:start w:val="1"/>
      <w:numFmt w:val="bullet"/>
      <w:lvlText w:val=""/>
      <w:lvlJc w:val="left"/>
      <w:pPr>
        <w:tabs>
          <w:tab w:val="num" w:pos="0"/>
        </w:tabs>
        <w:ind w:left="4320" w:hanging="360"/>
      </w:pPr>
      <w:rPr>
        <w:rFonts w:ascii="0" w:hAnsi="0" w:cs="0" w:hint="default"/>
      </w:rPr>
    </w:lvl>
    <w:lvl w:ilvl="6">
      <w:start w:val="1"/>
      <w:numFmt w:val="bullet"/>
      <w:lvlText w:val=""/>
      <w:lvlJc w:val="left"/>
      <w:pPr>
        <w:tabs>
          <w:tab w:val="num" w:pos="0"/>
        </w:tabs>
        <w:ind w:left="5040" w:hanging="360"/>
      </w:pPr>
      <w:rPr>
        <w:rFonts w:ascii="0" w:hAnsi="0" w:cs="0" w:hint="default"/>
      </w:rPr>
    </w:lvl>
    <w:lvl w:ilvl="7">
      <w:start w:val="1"/>
      <w:numFmt w:val="bullet"/>
      <w:lvlText w:val=""/>
      <w:lvlJc w:val="left"/>
      <w:pPr>
        <w:tabs>
          <w:tab w:val="num" w:pos="0"/>
        </w:tabs>
        <w:ind w:left="5760" w:hanging="360"/>
      </w:pPr>
      <w:rPr>
        <w:rFonts w:ascii="0" w:hAnsi="0" w:cs="0" w:hint="default"/>
      </w:rPr>
    </w:lvl>
    <w:lvl w:ilvl="8">
      <w:start w:val="1"/>
      <w:numFmt w:val="bullet"/>
      <w:lvlText w:val=""/>
      <w:lvlJc w:val="left"/>
      <w:pPr>
        <w:tabs>
          <w:tab w:val="num" w:pos="0"/>
        </w:tabs>
        <w:ind w:left="6480" w:hanging="360"/>
      </w:pPr>
      <w:rPr>
        <w:rFonts w:ascii="0" w:hAnsi="0" w:cs="0" w:hint="default"/>
      </w:rPr>
    </w:lvl>
  </w:abstractNum>
  <w:abstractNum w:abstractNumId="19">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0" w:hAnsi="0" w:cs="0" w:hint="default"/>
      </w:rPr>
    </w:lvl>
    <w:lvl w:ilvl="2">
      <w:start w:val="1"/>
      <w:numFmt w:val="bullet"/>
      <w:lvlText w:val=""/>
      <w:lvlJc w:val="left"/>
      <w:pPr>
        <w:tabs>
          <w:tab w:val="num" w:pos="0"/>
        </w:tabs>
        <w:ind w:left="2160" w:hanging="360"/>
      </w:pPr>
      <w:rPr>
        <w:rFonts w:ascii="0" w:hAnsi="0" w:cs="0" w:hint="default"/>
      </w:rPr>
    </w:lvl>
    <w:lvl w:ilvl="3">
      <w:start w:val="1"/>
      <w:numFmt w:val="bullet"/>
      <w:lvlText w:val=""/>
      <w:lvlJc w:val="left"/>
      <w:pPr>
        <w:tabs>
          <w:tab w:val="num" w:pos="0"/>
        </w:tabs>
        <w:ind w:left="2880" w:hanging="360"/>
      </w:pPr>
      <w:rPr>
        <w:rFonts w:ascii="0" w:hAnsi="0" w:cs="0" w:hint="default"/>
      </w:rPr>
    </w:lvl>
    <w:lvl w:ilvl="4">
      <w:start w:val="1"/>
      <w:numFmt w:val="bullet"/>
      <w:lvlText w:val=""/>
      <w:lvlJc w:val="left"/>
      <w:pPr>
        <w:tabs>
          <w:tab w:val="num" w:pos="0"/>
        </w:tabs>
        <w:ind w:left="3600" w:hanging="360"/>
      </w:pPr>
      <w:rPr>
        <w:rFonts w:ascii="0" w:hAnsi="0" w:cs="0" w:hint="default"/>
      </w:rPr>
    </w:lvl>
    <w:lvl w:ilvl="5">
      <w:start w:val="1"/>
      <w:numFmt w:val="bullet"/>
      <w:lvlText w:val=""/>
      <w:lvlJc w:val="left"/>
      <w:pPr>
        <w:tabs>
          <w:tab w:val="num" w:pos="0"/>
        </w:tabs>
        <w:ind w:left="4320" w:hanging="360"/>
      </w:pPr>
      <w:rPr>
        <w:rFonts w:ascii="0" w:hAnsi="0" w:cs="0" w:hint="default"/>
      </w:rPr>
    </w:lvl>
    <w:lvl w:ilvl="6">
      <w:start w:val="1"/>
      <w:numFmt w:val="bullet"/>
      <w:lvlText w:val=""/>
      <w:lvlJc w:val="left"/>
      <w:pPr>
        <w:tabs>
          <w:tab w:val="num" w:pos="0"/>
        </w:tabs>
        <w:ind w:left="5040" w:hanging="360"/>
      </w:pPr>
      <w:rPr>
        <w:rFonts w:ascii="0" w:hAnsi="0" w:cs="0" w:hint="default"/>
      </w:rPr>
    </w:lvl>
    <w:lvl w:ilvl="7">
      <w:start w:val="1"/>
      <w:numFmt w:val="bullet"/>
      <w:lvlText w:val=""/>
      <w:lvlJc w:val="left"/>
      <w:pPr>
        <w:tabs>
          <w:tab w:val="num" w:pos="0"/>
        </w:tabs>
        <w:ind w:left="5760" w:hanging="360"/>
      </w:pPr>
      <w:rPr>
        <w:rFonts w:ascii="0" w:hAnsi="0" w:cs="0" w:hint="default"/>
      </w:rPr>
    </w:lvl>
    <w:lvl w:ilvl="8">
      <w:start w:val="1"/>
      <w:numFmt w:val="bullet"/>
      <w:lvlText w:val=""/>
      <w:lvlJc w:val="left"/>
      <w:pPr>
        <w:tabs>
          <w:tab w:val="num" w:pos="0"/>
        </w:tabs>
        <w:ind w:left="6480" w:hanging="360"/>
      </w:pPr>
      <w:rPr>
        <w:rFonts w:ascii="0" w:hAnsi="0" w:cs="0" w:hint="default"/>
      </w:rPr>
    </w:lvl>
  </w:abstractNum>
  <w:abstractNum w:abstractNumId="2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0" w:hAnsi="0" w:cs="0" w:hint="default"/>
      </w:rPr>
    </w:lvl>
    <w:lvl w:ilvl="2">
      <w:start w:val="1"/>
      <w:numFmt w:val="bullet"/>
      <w:lvlText w:val=""/>
      <w:lvlJc w:val="left"/>
      <w:pPr>
        <w:tabs>
          <w:tab w:val="num" w:pos="0"/>
        </w:tabs>
        <w:ind w:left="2160" w:hanging="360"/>
      </w:pPr>
      <w:rPr>
        <w:rFonts w:ascii="0" w:hAnsi="0" w:cs="0" w:hint="default"/>
      </w:rPr>
    </w:lvl>
    <w:lvl w:ilvl="3">
      <w:start w:val="1"/>
      <w:numFmt w:val="bullet"/>
      <w:lvlText w:val=""/>
      <w:lvlJc w:val="left"/>
      <w:pPr>
        <w:tabs>
          <w:tab w:val="num" w:pos="0"/>
        </w:tabs>
        <w:ind w:left="2880" w:hanging="360"/>
      </w:pPr>
      <w:rPr>
        <w:rFonts w:ascii="0" w:hAnsi="0" w:cs="0" w:hint="default"/>
      </w:rPr>
    </w:lvl>
    <w:lvl w:ilvl="4">
      <w:start w:val="1"/>
      <w:numFmt w:val="bullet"/>
      <w:lvlText w:val=""/>
      <w:lvlJc w:val="left"/>
      <w:pPr>
        <w:tabs>
          <w:tab w:val="num" w:pos="0"/>
        </w:tabs>
        <w:ind w:left="3600" w:hanging="360"/>
      </w:pPr>
      <w:rPr>
        <w:rFonts w:ascii="0" w:hAnsi="0" w:cs="0" w:hint="default"/>
      </w:rPr>
    </w:lvl>
    <w:lvl w:ilvl="5">
      <w:start w:val="1"/>
      <w:numFmt w:val="bullet"/>
      <w:lvlText w:val=""/>
      <w:lvlJc w:val="left"/>
      <w:pPr>
        <w:tabs>
          <w:tab w:val="num" w:pos="0"/>
        </w:tabs>
        <w:ind w:left="4320" w:hanging="360"/>
      </w:pPr>
      <w:rPr>
        <w:rFonts w:ascii="0" w:hAnsi="0" w:cs="0" w:hint="default"/>
      </w:rPr>
    </w:lvl>
    <w:lvl w:ilvl="6">
      <w:start w:val="1"/>
      <w:numFmt w:val="bullet"/>
      <w:lvlText w:val=""/>
      <w:lvlJc w:val="left"/>
      <w:pPr>
        <w:tabs>
          <w:tab w:val="num" w:pos="0"/>
        </w:tabs>
        <w:ind w:left="5040" w:hanging="360"/>
      </w:pPr>
      <w:rPr>
        <w:rFonts w:ascii="0" w:hAnsi="0" w:cs="0" w:hint="default"/>
      </w:rPr>
    </w:lvl>
    <w:lvl w:ilvl="7">
      <w:start w:val="1"/>
      <w:numFmt w:val="bullet"/>
      <w:lvlText w:val=""/>
      <w:lvlJc w:val="left"/>
      <w:pPr>
        <w:tabs>
          <w:tab w:val="num" w:pos="0"/>
        </w:tabs>
        <w:ind w:left="5760" w:hanging="360"/>
      </w:pPr>
      <w:rPr>
        <w:rFonts w:ascii="0" w:hAnsi="0" w:cs="0" w:hint="default"/>
      </w:rPr>
    </w:lvl>
    <w:lvl w:ilvl="8">
      <w:start w:val="1"/>
      <w:numFmt w:val="bullet"/>
      <w:lvlText w:val=""/>
      <w:lvlJc w:val="left"/>
      <w:pPr>
        <w:tabs>
          <w:tab w:val="num" w:pos="0"/>
        </w:tabs>
        <w:ind w:left="6480" w:hanging="360"/>
      </w:pPr>
      <w:rPr>
        <w:rFonts w:ascii="0" w:hAnsi="0" w:cs="0" w:hint="default"/>
      </w:rPr>
    </w:lvl>
  </w:abstractNum>
  <w:abstractNum w:abstractNumId="2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0" w:hAnsi="0" w:cs="0" w:hint="default"/>
      </w:rPr>
    </w:lvl>
    <w:lvl w:ilvl="2">
      <w:start w:val="1"/>
      <w:numFmt w:val="bullet"/>
      <w:lvlText w:val=""/>
      <w:lvlJc w:val="left"/>
      <w:pPr>
        <w:tabs>
          <w:tab w:val="num" w:pos="0"/>
        </w:tabs>
        <w:ind w:left="2160" w:hanging="360"/>
      </w:pPr>
      <w:rPr>
        <w:rFonts w:ascii="0" w:hAnsi="0" w:cs="0" w:hint="default"/>
      </w:rPr>
    </w:lvl>
    <w:lvl w:ilvl="3">
      <w:start w:val="1"/>
      <w:numFmt w:val="bullet"/>
      <w:lvlText w:val=""/>
      <w:lvlJc w:val="left"/>
      <w:pPr>
        <w:tabs>
          <w:tab w:val="num" w:pos="0"/>
        </w:tabs>
        <w:ind w:left="2880" w:hanging="360"/>
      </w:pPr>
      <w:rPr>
        <w:rFonts w:ascii="0" w:hAnsi="0" w:cs="0" w:hint="default"/>
      </w:rPr>
    </w:lvl>
    <w:lvl w:ilvl="4">
      <w:start w:val="1"/>
      <w:numFmt w:val="bullet"/>
      <w:lvlText w:val=""/>
      <w:lvlJc w:val="left"/>
      <w:pPr>
        <w:tabs>
          <w:tab w:val="num" w:pos="0"/>
        </w:tabs>
        <w:ind w:left="3600" w:hanging="360"/>
      </w:pPr>
      <w:rPr>
        <w:rFonts w:ascii="0" w:hAnsi="0" w:cs="0" w:hint="default"/>
      </w:rPr>
    </w:lvl>
    <w:lvl w:ilvl="5">
      <w:start w:val="1"/>
      <w:numFmt w:val="bullet"/>
      <w:lvlText w:val=""/>
      <w:lvlJc w:val="left"/>
      <w:pPr>
        <w:tabs>
          <w:tab w:val="num" w:pos="0"/>
        </w:tabs>
        <w:ind w:left="4320" w:hanging="360"/>
      </w:pPr>
      <w:rPr>
        <w:rFonts w:ascii="0" w:hAnsi="0" w:cs="0" w:hint="default"/>
      </w:rPr>
    </w:lvl>
    <w:lvl w:ilvl="6">
      <w:start w:val="1"/>
      <w:numFmt w:val="bullet"/>
      <w:lvlText w:val=""/>
      <w:lvlJc w:val="left"/>
      <w:pPr>
        <w:tabs>
          <w:tab w:val="num" w:pos="0"/>
        </w:tabs>
        <w:ind w:left="5040" w:hanging="360"/>
      </w:pPr>
      <w:rPr>
        <w:rFonts w:ascii="0" w:hAnsi="0" w:cs="0" w:hint="default"/>
      </w:rPr>
    </w:lvl>
    <w:lvl w:ilvl="7">
      <w:start w:val="1"/>
      <w:numFmt w:val="bullet"/>
      <w:lvlText w:val=""/>
      <w:lvlJc w:val="left"/>
      <w:pPr>
        <w:tabs>
          <w:tab w:val="num" w:pos="0"/>
        </w:tabs>
        <w:ind w:left="5760" w:hanging="360"/>
      </w:pPr>
      <w:rPr>
        <w:rFonts w:ascii="0" w:hAnsi="0" w:cs="0" w:hint="default"/>
      </w:rPr>
    </w:lvl>
    <w:lvl w:ilvl="8">
      <w:start w:val="1"/>
      <w:numFmt w:val="bullet"/>
      <w:lvlText w:val=""/>
      <w:lvlJc w:val="left"/>
      <w:pPr>
        <w:tabs>
          <w:tab w:val="num" w:pos="0"/>
        </w:tabs>
        <w:ind w:left="6480" w:hanging="360"/>
      </w:pPr>
      <w:rPr>
        <w:rFonts w:ascii="0" w:hAnsi="0" w:cs="0" w:hint="default"/>
      </w:rPr>
    </w:lvl>
  </w:abstractNum>
  <w:abstractNum w:abstractNumId="2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0" w:hAnsi="0" w:cs="0" w:hint="default"/>
      </w:rPr>
    </w:lvl>
    <w:lvl w:ilvl="2">
      <w:start w:val="1"/>
      <w:numFmt w:val="bullet"/>
      <w:lvlText w:val=""/>
      <w:lvlJc w:val="left"/>
      <w:pPr>
        <w:tabs>
          <w:tab w:val="num" w:pos="0"/>
        </w:tabs>
        <w:ind w:left="2160" w:hanging="360"/>
      </w:pPr>
      <w:rPr>
        <w:rFonts w:ascii="0" w:hAnsi="0" w:cs="0" w:hint="default"/>
      </w:rPr>
    </w:lvl>
    <w:lvl w:ilvl="3">
      <w:start w:val="1"/>
      <w:numFmt w:val="bullet"/>
      <w:lvlText w:val=""/>
      <w:lvlJc w:val="left"/>
      <w:pPr>
        <w:tabs>
          <w:tab w:val="num" w:pos="0"/>
        </w:tabs>
        <w:ind w:left="2880" w:hanging="360"/>
      </w:pPr>
      <w:rPr>
        <w:rFonts w:ascii="0" w:hAnsi="0" w:cs="0" w:hint="default"/>
      </w:rPr>
    </w:lvl>
    <w:lvl w:ilvl="4">
      <w:start w:val="1"/>
      <w:numFmt w:val="bullet"/>
      <w:lvlText w:val=""/>
      <w:lvlJc w:val="left"/>
      <w:pPr>
        <w:tabs>
          <w:tab w:val="num" w:pos="0"/>
        </w:tabs>
        <w:ind w:left="3600" w:hanging="360"/>
      </w:pPr>
      <w:rPr>
        <w:rFonts w:ascii="0" w:hAnsi="0" w:cs="0" w:hint="default"/>
      </w:rPr>
    </w:lvl>
    <w:lvl w:ilvl="5">
      <w:start w:val="1"/>
      <w:numFmt w:val="bullet"/>
      <w:lvlText w:val=""/>
      <w:lvlJc w:val="left"/>
      <w:pPr>
        <w:tabs>
          <w:tab w:val="num" w:pos="0"/>
        </w:tabs>
        <w:ind w:left="4320" w:hanging="360"/>
      </w:pPr>
      <w:rPr>
        <w:rFonts w:ascii="0" w:hAnsi="0" w:cs="0" w:hint="default"/>
      </w:rPr>
    </w:lvl>
    <w:lvl w:ilvl="6">
      <w:start w:val="1"/>
      <w:numFmt w:val="bullet"/>
      <w:lvlText w:val=""/>
      <w:lvlJc w:val="left"/>
      <w:pPr>
        <w:tabs>
          <w:tab w:val="num" w:pos="0"/>
        </w:tabs>
        <w:ind w:left="5040" w:hanging="360"/>
      </w:pPr>
      <w:rPr>
        <w:rFonts w:ascii="0" w:hAnsi="0" w:cs="0" w:hint="default"/>
      </w:rPr>
    </w:lvl>
    <w:lvl w:ilvl="7">
      <w:start w:val="1"/>
      <w:numFmt w:val="bullet"/>
      <w:lvlText w:val=""/>
      <w:lvlJc w:val="left"/>
      <w:pPr>
        <w:tabs>
          <w:tab w:val="num" w:pos="0"/>
        </w:tabs>
        <w:ind w:left="5760" w:hanging="360"/>
      </w:pPr>
      <w:rPr>
        <w:rFonts w:ascii="0" w:hAnsi="0" w:cs="0" w:hint="default"/>
      </w:rPr>
    </w:lvl>
    <w:lvl w:ilvl="8">
      <w:start w:val="1"/>
      <w:numFmt w:val="bullet"/>
      <w:lvlText w:val=""/>
      <w:lvlJc w:val="left"/>
      <w:pPr>
        <w:tabs>
          <w:tab w:val="num" w:pos="0"/>
        </w:tabs>
        <w:ind w:left="6480" w:hanging="360"/>
      </w:pPr>
      <w:rPr>
        <w:rFonts w:ascii="0" w:hAnsi="0" w:cs="0" w:hint="default"/>
      </w:rPr>
    </w:lvl>
  </w:abstractNum>
  <w:abstractNum w:abstractNumId="2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0" w:hAnsi="0" w:cs="0" w:hint="default"/>
      </w:rPr>
    </w:lvl>
    <w:lvl w:ilvl="2">
      <w:start w:val="1"/>
      <w:numFmt w:val="bullet"/>
      <w:lvlText w:val=""/>
      <w:lvlJc w:val="left"/>
      <w:pPr>
        <w:tabs>
          <w:tab w:val="num" w:pos="0"/>
        </w:tabs>
        <w:ind w:left="2160" w:hanging="360"/>
      </w:pPr>
      <w:rPr>
        <w:rFonts w:ascii="0" w:hAnsi="0" w:cs="0" w:hint="default"/>
      </w:rPr>
    </w:lvl>
    <w:lvl w:ilvl="3">
      <w:start w:val="1"/>
      <w:numFmt w:val="bullet"/>
      <w:lvlText w:val=""/>
      <w:lvlJc w:val="left"/>
      <w:pPr>
        <w:tabs>
          <w:tab w:val="num" w:pos="0"/>
        </w:tabs>
        <w:ind w:left="2880" w:hanging="360"/>
      </w:pPr>
      <w:rPr>
        <w:rFonts w:ascii="0" w:hAnsi="0" w:cs="0" w:hint="default"/>
      </w:rPr>
    </w:lvl>
    <w:lvl w:ilvl="4">
      <w:start w:val="1"/>
      <w:numFmt w:val="bullet"/>
      <w:lvlText w:val=""/>
      <w:lvlJc w:val="left"/>
      <w:pPr>
        <w:tabs>
          <w:tab w:val="num" w:pos="0"/>
        </w:tabs>
        <w:ind w:left="3600" w:hanging="360"/>
      </w:pPr>
      <w:rPr>
        <w:rFonts w:ascii="0" w:hAnsi="0" w:cs="0" w:hint="default"/>
      </w:rPr>
    </w:lvl>
    <w:lvl w:ilvl="5">
      <w:start w:val="1"/>
      <w:numFmt w:val="bullet"/>
      <w:lvlText w:val=""/>
      <w:lvlJc w:val="left"/>
      <w:pPr>
        <w:tabs>
          <w:tab w:val="num" w:pos="0"/>
        </w:tabs>
        <w:ind w:left="4320" w:hanging="360"/>
      </w:pPr>
      <w:rPr>
        <w:rFonts w:ascii="0" w:hAnsi="0" w:cs="0" w:hint="default"/>
      </w:rPr>
    </w:lvl>
    <w:lvl w:ilvl="6">
      <w:start w:val="1"/>
      <w:numFmt w:val="bullet"/>
      <w:lvlText w:val=""/>
      <w:lvlJc w:val="left"/>
      <w:pPr>
        <w:tabs>
          <w:tab w:val="num" w:pos="0"/>
        </w:tabs>
        <w:ind w:left="5040" w:hanging="360"/>
      </w:pPr>
      <w:rPr>
        <w:rFonts w:ascii="0" w:hAnsi="0" w:cs="0" w:hint="default"/>
      </w:rPr>
    </w:lvl>
    <w:lvl w:ilvl="7">
      <w:start w:val="1"/>
      <w:numFmt w:val="bullet"/>
      <w:lvlText w:val=""/>
      <w:lvlJc w:val="left"/>
      <w:pPr>
        <w:tabs>
          <w:tab w:val="num" w:pos="0"/>
        </w:tabs>
        <w:ind w:left="5760" w:hanging="360"/>
      </w:pPr>
      <w:rPr>
        <w:rFonts w:ascii="0" w:hAnsi="0" w:cs="0" w:hint="default"/>
      </w:rPr>
    </w:lvl>
    <w:lvl w:ilvl="8">
      <w:start w:val="1"/>
      <w:numFmt w:val="bullet"/>
      <w:lvlText w:val=""/>
      <w:lvlJc w:val="left"/>
      <w:pPr>
        <w:tabs>
          <w:tab w:val="num" w:pos="0"/>
        </w:tabs>
        <w:ind w:left="6480" w:hanging="360"/>
      </w:pPr>
      <w:rPr>
        <w:rFonts w:ascii="0" w:hAnsi="0" w:cs="0" w:hint="default"/>
      </w:rPr>
    </w:lvl>
  </w:abstractNum>
  <w:abstractNum w:abstractNumId="2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0" w:hAnsi="0" w:cs="0" w:hint="default"/>
      </w:rPr>
    </w:lvl>
    <w:lvl w:ilvl="2">
      <w:start w:val="1"/>
      <w:numFmt w:val="bullet"/>
      <w:lvlText w:val=""/>
      <w:lvlJc w:val="left"/>
      <w:pPr>
        <w:tabs>
          <w:tab w:val="num" w:pos="0"/>
        </w:tabs>
        <w:ind w:left="2160" w:hanging="360"/>
      </w:pPr>
      <w:rPr>
        <w:rFonts w:ascii="0" w:hAnsi="0" w:cs="0" w:hint="default"/>
      </w:rPr>
    </w:lvl>
    <w:lvl w:ilvl="3">
      <w:start w:val="1"/>
      <w:numFmt w:val="bullet"/>
      <w:lvlText w:val=""/>
      <w:lvlJc w:val="left"/>
      <w:pPr>
        <w:tabs>
          <w:tab w:val="num" w:pos="0"/>
        </w:tabs>
        <w:ind w:left="2880" w:hanging="360"/>
      </w:pPr>
      <w:rPr>
        <w:rFonts w:ascii="0" w:hAnsi="0" w:cs="0" w:hint="default"/>
      </w:rPr>
    </w:lvl>
    <w:lvl w:ilvl="4">
      <w:start w:val="1"/>
      <w:numFmt w:val="bullet"/>
      <w:lvlText w:val=""/>
      <w:lvlJc w:val="left"/>
      <w:pPr>
        <w:tabs>
          <w:tab w:val="num" w:pos="0"/>
        </w:tabs>
        <w:ind w:left="3600" w:hanging="360"/>
      </w:pPr>
      <w:rPr>
        <w:rFonts w:ascii="0" w:hAnsi="0" w:cs="0" w:hint="default"/>
      </w:rPr>
    </w:lvl>
    <w:lvl w:ilvl="5">
      <w:start w:val="1"/>
      <w:numFmt w:val="bullet"/>
      <w:lvlText w:val=""/>
      <w:lvlJc w:val="left"/>
      <w:pPr>
        <w:tabs>
          <w:tab w:val="num" w:pos="0"/>
        </w:tabs>
        <w:ind w:left="4320" w:hanging="360"/>
      </w:pPr>
      <w:rPr>
        <w:rFonts w:ascii="0" w:hAnsi="0" w:cs="0" w:hint="default"/>
      </w:rPr>
    </w:lvl>
    <w:lvl w:ilvl="6">
      <w:start w:val="1"/>
      <w:numFmt w:val="bullet"/>
      <w:lvlText w:val=""/>
      <w:lvlJc w:val="left"/>
      <w:pPr>
        <w:tabs>
          <w:tab w:val="num" w:pos="0"/>
        </w:tabs>
        <w:ind w:left="5040" w:hanging="360"/>
      </w:pPr>
      <w:rPr>
        <w:rFonts w:ascii="0" w:hAnsi="0" w:cs="0" w:hint="default"/>
      </w:rPr>
    </w:lvl>
    <w:lvl w:ilvl="7">
      <w:start w:val="1"/>
      <w:numFmt w:val="bullet"/>
      <w:lvlText w:val=""/>
      <w:lvlJc w:val="left"/>
      <w:pPr>
        <w:tabs>
          <w:tab w:val="num" w:pos="0"/>
        </w:tabs>
        <w:ind w:left="5760" w:hanging="360"/>
      </w:pPr>
      <w:rPr>
        <w:rFonts w:ascii="0" w:hAnsi="0" w:cs="0" w:hint="default"/>
      </w:rPr>
    </w:lvl>
    <w:lvl w:ilvl="8">
      <w:start w:val="1"/>
      <w:numFmt w:val="bullet"/>
      <w:lvlText w:val=""/>
      <w:lvlJc w:val="left"/>
      <w:pPr>
        <w:tabs>
          <w:tab w:val="num" w:pos="0"/>
        </w:tabs>
        <w:ind w:left="6480" w:hanging="360"/>
      </w:pPr>
      <w:rPr>
        <w:rFonts w:ascii="0" w:hAnsi="0" w:cs="0" w:hint="default"/>
      </w:rPr>
    </w:lvl>
  </w:abstractNum>
  <w:abstractNum w:abstractNumId="25">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0" w:hAnsi="0" w:cs="0" w:hint="default"/>
      </w:rPr>
    </w:lvl>
    <w:lvl w:ilvl="2">
      <w:start w:val="1"/>
      <w:numFmt w:val="bullet"/>
      <w:lvlText w:val=""/>
      <w:lvlJc w:val="left"/>
      <w:pPr>
        <w:tabs>
          <w:tab w:val="num" w:pos="0"/>
        </w:tabs>
        <w:ind w:left="2160" w:hanging="360"/>
      </w:pPr>
      <w:rPr>
        <w:rFonts w:ascii="0" w:hAnsi="0" w:cs="0" w:hint="default"/>
      </w:rPr>
    </w:lvl>
    <w:lvl w:ilvl="3">
      <w:start w:val="1"/>
      <w:numFmt w:val="bullet"/>
      <w:lvlText w:val=""/>
      <w:lvlJc w:val="left"/>
      <w:pPr>
        <w:tabs>
          <w:tab w:val="num" w:pos="0"/>
        </w:tabs>
        <w:ind w:left="2880" w:hanging="360"/>
      </w:pPr>
      <w:rPr>
        <w:rFonts w:ascii="0" w:hAnsi="0" w:cs="0" w:hint="default"/>
      </w:rPr>
    </w:lvl>
    <w:lvl w:ilvl="4">
      <w:start w:val="1"/>
      <w:numFmt w:val="bullet"/>
      <w:lvlText w:val=""/>
      <w:lvlJc w:val="left"/>
      <w:pPr>
        <w:tabs>
          <w:tab w:val="num" w:pos="0"/>
        </w:tabs>
        <w:ind w:left="3600" w:hanging="360"/>
      </w:pPr>
      <w:rPr>
        <w:rFonts w:ascii="0" w:hAnsi="0" w:cs="0" w:hint="default"/>
      </w:rPr>
    </w:lvl>
    <w:lvl w:ilvl="5">
      <w:start w:val="1"/>
      <w:numFmt w:val="bullet"/>
      <w:lvlText w:val=""/>
      <w:lvlJc w:val="left"/>
      <w:pPr>
        <w:tabs>
          <w:tab w:val="num" w:pos="0"/>
        </w:tabs>
        <w:ind w:left="4320" w:hanging="360"/>
      </w:pPr>
      <w:rPr>
        <w:rFonts w:ascii="0" w:hAnsi="0" w:cs="0" w:hint="default"/>
      </w:rPr>
    </w:lvl>
    <w:lvl w:ilvl="6">
      <w:start w:val="1"/>
      <w:numFmt w:val="bullet"/>
      <w:lvlText w:val=""/>
      <w:lvlJc w:val="left"/>
      <w:pPr>
        <w:tabs>
          <w:tab w:val="num" w:pos="0"/>
        </w:tabs>
        <w:ind w:left="5040" w:hanging="360"/>
      </w:pPr>
      <w:rPr>
        <w:rFonts w:ascii="0" w:hAnsi="0" w:cs="0" w:hint="default"/>
      </w:rPr>
    </w:lvl>
    <w:lvl w:ilvl="7">
      <w:start w:val="1"/>
      <w:numFmt w:val="bullet"/>
      <w:lvlText w:val=""/>
      <w:lvlJc w:val="left"/>
      <w:pPr>
        <w:tabs>
          <w:tab w:val="num" w:pos="0"/>
        </w:tabs>
        <w:ind w:left="5760" w:hanging="360"/>
      </w:pPr>
      <w:rPr>
        <w:rFonts w:ascii="0" w:hAnsi="0" w:cs="0" w:hint="default"/>
      </w:rPr>
    </w:lvl>
    <w:lvl w:ilvl="8">
      <w:start w:val="1"/>
      <w:numFmt w:val="bullet"/>
      <w:lvlText w:val=""/>
      <w:lvlJc w:val="left"/>
      <w:pPr>
        <w:tabs>
          <w:tab w:val="num" w:pos="0"/>
        </w:tabs>
        <w:ind w:left="6480" w:hanging="360"/>
      </w:pPr>
      <w:rPr>
        <w:rFonts w:ascii="0" w:hAnsi="0" w:cs="0" w:hint="default"/>
      </w:rPr>
    </w:lvl>
  </w:abstractNum>
  <w:abstractNum w:abstractNumId="2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0" w:hAnsi="0" w:cs="0" w:hint="default"/>
      </w:rPr>
    </w:lvl>
    <w:lvl w:ilvl="2">
      <w:start w:val="1"/>
      <w:numFmt w:val="bullet"/>
      <w:lvlText w:val=""/>
      <w:lvlJc w:val="left"/>
      <w:pPr>
        <w:tabs>
          <w:tab w:val="num" w:pos="0"/>
        </w:tabs>
        <w:ind w:left="2160" w:hanging="360"/>
      </w:pPr>
      <w:rPr>
        <w:rFonts w:ascii="0" w:hAnsi="0" w:cs="0" w:hint="default"/>
      </w:rPr>
    </w:lvl>
    <w:lvl w:ilvl="3">
      <w:start w:val="1"/>
      <w:numFmt w:val="bullet"/>
      <w:lvlText w:val=""/>
      <w:lvlJc w:val="left"/>
      <w:pPr>
        <w:tabs>
          <w:tab w:val="num" w:pos="0"/>
        </w:tabs>
        <w:ind w:left="2880" w:hanging="360"/>
      </w:pPr>
      <w:rPr>
        <w:rFonts w:ascii="0" w:hAnsi="0" w:cs="0" w:hint="default"/>
      </w:rPr>
    </w:lvl>
    <w:lvl w:ilvl="4">
      <w:start w:val="1"/>
      <w:numFmt w:val="bullet"/>
      <w:lvlText w:val=""/>
      <w:lvlJc w:val="left"/>
      <w:pPr>
        <w:tabs>
          <w:tab w:val="num" w:pos="0"/>
        </w:tabs>
        <w:ind w:left="3600" w:hanging="360"/>
      </w:pPr>
      <w:rPr>
        <w:rFonts w:ascii="0" w:hAnsi="0" w:cs="0" w:hint="default"/>
      </w:rPr>
    </w:lvl>
    <w:lvl w:ilvl="5">
      <w:start w:val="1"/>
      <w:numFmt w:val="bullet"/>
      <w:lvlText w:val=""/>
      <w:lvlJc w:val="left"/>
      <w:pPr>
        <w:tabs>
          <w:tab w:val="num" w:pos="0"/>
        </w:tabs>
        <w:ind w:left="4320" w:hanging="360"/>
      </w:pPr>
      <w:rPr>
        <w:rFonts w:ascii="0" w:hAnsi="0" w:cs="0" w:hint="default"/>
      </w:rPr>
    </w:lvl>
    <w:lvl w:ilvl="6">
      <w:start w:val="1"/>
      <w:numFmt w:val="bullet"/>
      <w:lvlText w:val=""/>
      <w:lvlJc w:val="left"/>
      <w:pPr>
        <w:tabs>
          <w:tab w:val="num" w:pos="0"/>
        </w:tabs>
        <w:ind w:left="5040" w:hanging="360"/>
      </w:pPr>
      <w:rPr>
        <w:rFonts w:ascii="0" w:hAnsi="0" w:cs="0" w:hint="default"/>
      </w:rPr>
    </w:lvl>
    <w:lvl w:ilvl="7">
      <w:start w:val="1"/>
      <w:numFmt w:val="bullet"/>
      <w:lvlText w:val=""/>
      <w:lvlJc w:val="left"/>
      <w:pPr>
        <w:tabs>
          <w:tab w:val="num" w:pos="0"/>
        </w:tabs>
        <w:ind w:left="5760" w:hanging="360"/>
      </w:pPr>
      <w:rPr>
        <w:rFonts w:ascii="0" w:hAnsi="0" w:cs="0" w:hint="default"/>
      </w:rPr>
    </w:lvl>
    <w:lvl w:ilvl="8">
      <w:start w:val="1"/>
      <w:numFmt w:val="bullet"/>
      <w:lvlText w:val=""/>
      <w:lvlJc w:val="left"/>
      <w:pPr>
        <w:tabs>
          <w:tab w:val="num" w:pos="0"/>
        </w:tabs>
        <w:ind w:left="6480" w:hanging="360"/>
      </w:pPr>
      <w:rPr>
        <w:rFonts w:ascii="0" w:hAnsi="0" w:cs="0" w:hint="default"/>
      </w:rPr>
    </w:lvl>
  </w:abstractNum>
  <w:abstractNum w:abstractNumId="27">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sk-SK" w:eastAsia="zh-CN" w:bidi="hi-IN"/>
      </w:rPr>
    </w:rPrDefault>
    <w:pPrDefault>
      <w:pPr>
        <w:suppressAutoHyphens w:val="true"/>
      </w:pPr>
    </w:pPrDefault>
  </w:docDefaults>
  <w:style w:type="paragraph" w:styleId="Normal">
    <w:name w:val="Normal"/>
    <w:qFormat/>
    <w:pPr>
      <w:widowControl/>
      <w:suppressAutoHyphens w:val="false"/>
      <w:bidi w:val="0"/>
      <w:spacing w:before="0" w:after="0"/>
      <w:jc w:val="left"/>
    </w:pPr>
    <w:rPr>
      <w:rFonts w:ascii="Liberation Serif" w:hAnsi="Liberation Serif" w:eastAsia="NSimSun" w:cs="Arial"/>
      <w:color w:val="auto"/>
      <w:kern w:val="2"/>
      <w:sz w:val="24"/>
      <w:szCs w:val="24"/>
      <w:lang w:val="sk-SK" w:eastAsia="zh-CN" w:bidi="hi-IN"/>
    </w:rPr>
  </w:style>
  <w:style w:type="character" w:styleId="Strong">
    <w:name w:val="Strong"/>
    <w:qFormat/>
    <w:rPr>
      <w:b/>
      <w:bCs/>
    </w:rPr>
  </w:style>
  <w:style w:type="character" w:styleId="Nadpis1Char">
    <w:name w:val="Nadpis 1 Char"/>
    <w:qFormat/>
    <w:rPr>
      <w:rFonts w:ascii="Times New Roman" w:hAnsi="Times New Roman" w:eastAsia="Times New Roman" w:cs="Times New Roman"/>
      <w:b/>
      <w:bCs/>
      <w:kern w:val="2"/>
      <w:sz w:val="48"/>
      <w:szCs w:val="48"/>
      <w:lang w:eastAsia="sk-SK"/>
    </w:rPr>
  </w:style>
  <w:style w:type="character" w:styleId="DefaultParagraphFont">
    <w:name w:val="Default Paragraph Font"/>
    <w:qFormat/>
    <w:rPr/>
  </w:style>
  <w:style w:type="character" w:styleId="Internetovodkaz">
    <w:name w:val="Internetový odkaz"/>
    <w:rPr>
      <w:color w:val="000080"/>
      <w:u w:val="single"/>
      <w:lang w:val="zxx" w:eastAsia="zxx" w:bidi="zxx"/>
    </w:rPr>
  </w:style>
  <w:style w:type="character" w:styleId="ObyajntextChar">
    <w:name w:val="Obyčajný text Char"/>
    <w:qFormat/>
    <w:rPr>
      <w:rFonts w:ascii="Calibri" w:hAnsi="Calibri" w:eastAsia="Calibri" w:cs="Calibri"/>
      <w:sz w:val="22"/>
      <w:szCs w:val="21"/>
    </w:rPr>
  </w:style>
  <w:style w:type="character" w:styleId="Predvolenpsmoodseku">
    <w:name w:val="Predvolené písmo odseku"/>
    <w:qFormat/>
    <w:rPr/>
  </w:style>
  <w:style w:type="character" w:styleId="WW8Num1z8">
    <w:name w:val="WW8Num1z8"/>
    <w:qFormat/>
    <w:rPr/>
  </w:style>
  <w:style w:type="character" w:styleId="WW8Num1z7">
    <w:name w:val="WW8Num1z7"/>
    <w:qFormat/>
    <w:rPr/>
  </w:style>
  <w:style w:type="character" w:styleId="WW8Num1z6">
    <w:name w:val="WW8Num1z6"/>
    <w:qFormat/>
    <w:rPr/>
  </w:style>
  <w:style w:type="character" w:styleId="WW8Num1z5">
    <w:name w:val="WW8Num1z5"/>
    <w:qFormat/>
    <w:rPr/>
  </w:style>
  <w:style w:type="character" w:styleId="WW8Num1z4">
    <w:name w:val="WW8Num1z4"/>
    <w:qFormat/>
    <w:rPr/>
  </w:style>
  <w:style w:type="character" w:styleId="WW8Num1z3">
    <w:name w:val="WW8Num1z3"/>
    <w:qFormat/>
    <w:rPr/>
  </w:style>
  <w:style w:type="character" w:styleId="WW8Num1z2">
    <w:name w:val="WW8Num1z2"/>
    <w:qFormat/>
    <w:rPr/>
  </w:style>
  <w:style w:type="character" w:styleId="WW8Num1z1">
    <w:name w:val="WW8Num1z1"/>
    <w:qFormat/>
    <w:rPr/>
  </w:style>
  <w:style w:type="character" w:styleId="WW8Num1z0">
    <w:name w:val="WW8Num1z0"/>
    <w:qFormat/>
    <w:rPr/>
  </w:style>
  <w:style w:type="paragraph" w:styleId="Nadpis">
    <w:name w:val="Nadpis"/>
    <w:basedOn w:val="Normal"/>
    <w:next w:val="Telotextu"/>
    <w:qFormat/>
    <w:pPr>
      <w:keepNext w:val="true"/>
      <w:spacing w:before="240" w:after="120"/>
    </w:pPr>
    <w:rPr>
      <w:rFonts w:ascii="Liberation Sans" w:hAnsi="Liberation Sans" w:eastAsia="Microsoft YaHei" w:cs="Arial"/>
      <w:sz w:val="28"/>
      <w:szCs w:val="28"/>
    </w:rPr>
  </w:style>
  <w:style w:type="paragraph" w:styleId="Telotextu">
    <w:name w:val="Body Text"/>
    <w:basedOn w:val="Normal"/>
    <w:pPr>
      <w:spacing w:lineRule="auto" w:line="276" w:before="0" w:after="140"/>
    </w:pPr>
    <w:rPr/>
  </w:style>
  <w:style w:type="paragraph" w:styleId="Zoznam">
    <w:name w:val="List"/>
    <w:basedOn w:val="Telotextu"/>
    <w:pPr/>
    <w:rPr>
      <w:rFonts w:cs="Arial"/>
    </w:rPr>
  </w:style>
  <w:style w:type="paragraph" w:styleId="Popis">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Default">
    <w:name w:val="default"/>
    <w:basedOn w:val="Normal"/>
    <w:qFormat/>
    <w:pPr>
      <w:spacing w:lineRule="exact" w:line="240" w:beforeAutospacing="1" w:afterAutospacing="1"/>
    </w:pPr>
    <w:rPr>
      <w:rFonts w:ascii="Times New Roman" w:hAnsi="Times New Roman" w:eastAsia="Times New Roman" w:cs="Times New Roman"/>
      <w:sz w:val="24"/>
      <w:szCs w:val="24"/>
      <w:lang w:eastAsia="sk-SK"/>
    </w:rPr>
  </w:style>
  <w:style w:type="paragraph" w:styleId="NormalWeb">
    <w:name w:val="Normal (Web)"/>
    <w:basedOn w:val="Normal"/>
    <w:qFormat/>
    <w:pPr>
      <w:spacing w:lineRule="exact" w:line="240" w:beforeAutospacing="1" w:afterAutospacing="1"/>
    </w:pPr>
    <w:rPr>
      <w:rFonts w:ascii="Times New Roman" w:hAnsi="Times New Roman" w:eastAsia="Times New Roman" w:cs="Times New Roman"/>
      <w:sz w:val="24"/>
      <w:szCs w:val="24"/>
      <w:lang w:eastAsia="sk-SK"/>
    </w:rPr>
  </w:style>
  <w:style w:type="paragraph" w:styleId="Nadpistabuky">
    <w:name w:val="Nadpis tabuľky"/>
    <w:qFormat/>
    <w:pPr>
      <w:widowControl/>
      <w:bidi w:val="0"/>
      <w:spacing w:before="0" w:after="0"/>
      <w:jc w:val="center"/>
    </w:pPr>
    <w:rPr>
      <w:rFonts w:ascii="Liberation Serif" w:hAnsi="Liberation Serif" w:eastAsia="NSimSun" w:cs="Arial"/>
      <w:b/>
      <w:bCs/>
      <w:color w:val="auto"/>
      <w:kern w:val="2"/>
      <w:sz w:val="24"/>
      <w:szCs w:val="24"/>
      <w:lang w:val="sk-SK" w:eastAsia="zh-CN" w:bidi="hi-IN"/>
    </w:rPr>
  </w:style>
  <w:style w:type="paragraph" w:styleId="Default1">
    <w:name w:val="Default"/>
    <w:qFormat/>
    <w:pPr>
      <w:widowControl/>
      <w:suppressAutoHyphens w:val="true"/>
      <w:bidi w:val="0"/>
      <w:spacing w:before="0" w:after="0"/>
      <w:jc w:val="left"/>
    </w:pPr>
    <w:rPr>
      <w:rFonts w:ascii="Times New Roman" w:hAnsi="Times New Roman" w:eastAsia="Calibri" w:cs="Times New Roman"/>
      <w:color w:val="000000"/>
      <w:kern w:val="2"/>
      <w:sz w:val="24"/>
      <w:szCs w:val="24"/>
      <w:lang w:val="sk-SK" w:eastAsia="zh-CN" w:bidi="ar-SA"/>
    </w:rPr>
  </w:style>
  <w:style w:type="paragraph" w:styleId="Obyajntext">
    <w:name w:val="Obyčajný text"/>
    <w:basedOn w:val="Normal"/>
    <w:qFormat/>
    <w:pPr/>
    <w:rPr>
      <w:rFonts w:ascii="Calibri" w:hAnsi="Calibri" w:eastAsia="Calibri"/>
      <w:sz w:val="22"/>
      <w:szCs w:val="21"/>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predajca.peugeot.sk/getImage/Downloads/country_1617196453026/doc_1623328054227_info-o-sprac-van-ou-soc-m-di-20200312652463.pdf" TargetMode="External"/><Relationship Id="rId3" Type="http://schemas.openxmlformats.org/officeDocument/2006/relationships/hyperlink" Target="https://predajca.peugeot.sk/getImage/Downloads/country_1617196453026/doc_1623329012496_2-pr-va-dotknutej-osoby-pri-sprac-van-jej-osobn-ch-dajov388102.pdf" TargetMode="External"/><Relationship Id="rId4" Type="http://schemas.openxmlformats.org/officeDocument/2006/relationships/hyperlink" Target="https://www.peugeot.sk/uzitocne-linky/ochrana-osobnych-udajov.html" TargetMode="External"/><Relationship Id="rId5" Type="http://schemas.openxmlformats.org/officeDocument/2006/relationships/hyperlink" Target="https://media-ct-ndp.peugeot.com/file/10/6/3.-zoznam-sprostredkovate-ov.388106.pdf" TargetMode="External"/><Relationship Id="rId6" Type="http://schemas.openxmlformats.org/officeDocument/2006/relationships/hyperlink" Target="https://www.peugeot.sk/uzitocne-linky/ochrana-osobnych-udajov.html" TargetMode="External"/><Relationship Id="rId7" Type="http://schemas.openxmlformats.org/officeDocument/2006/relationships/hyperlink" Target="https://predajca.peugeot.sk/getImage/Downloads/country_1617196453026/doc_1623329012496_2-pr-va-dotknutej-osoby-pri-sprac-van-jej-osobn-ch-dajov388102.pdf" TargetMode="External"/><Relationship Id="rId8" Type="http://schemas.openxmlformats.org/officeDocument/2006/relationships/hyperlink" Target="https://predajca.peugeot.sk/km-plus-sro/cookies/" TargetMode="External"/><Relationship Id="rId9" Type="http://schemas.openxmlformats.org/officeDocument/2006/relationships/hyperlink" Target="http://www.aboutcookies.org/" TargetMode="External"/><Relationship Id="rId10" Type="http://schemas.openxmlformats.org/officeDocument/2006/relationships/hyperlink" Target="http://www.allaboutcookies.org/" TargetMode="External"/><Relationship Id="rId11" Type="http://schemas.openxmlformats.org/officeDocument/2006/relationships/hyperlink" Target="http://tools.google.com/dlpage/gaoptout" TargetMode="External"/><Relationship Id="rId12" Type="http://schemas.openxmlformats.org/officeDocument/2006/relationships/hyperlink" Target="https://predajca.peugeot.sk/getImage/Downloads/country_1617196453026/doc_1623328054227_info-o-sprac-van-ou-soc-m-di-20200312652463.pdf" TargetMode="External"/><Relationship Id="rId13" Type="http://schemas.openxmlformats.org/officeDocument/2006/relationships/hyperlink" Target="https://peugeot.frey.webformsk.integsoft.cz/ask" TargetMode="External"/><Relationship Id="rId14" Type="http://schemas.openxmlformats.org/officeDocument/2006/relationships/hyperlink" Target="https://predajca.peugeot.sk/getImage/Downloads/country_1617196453026/doc_1623329012496_2-pr-va-dotknutej-osoby-pri-sprac-van-jej-osobn-ch-dajov388102.pdf" TargetMode="External"/><Relationship Id="rId15" Type="http://schemas.openxmlformats.org/officeDocument/2006/relationships/hyperlink" Target="https://predajca.peugeot.sk/getImage/Downloads/country_1617196453026/doc_1623329012496_2-pr-va-dotknutej-osoby-pri-sprac-van-jej-osobn-ch-dajov388102.pdf" TargetMode="External"/><Relationship Id="rId16" Type="http://schemas.openxmlformats.org/officeDocument/2006/relationships/numbering" Target="numbering.xml"/><Relationship Id="rId17" Type="http://schemas.openxmlformats.org/officeDocument/2006/relationships/fontTable" Target="fontTable.xml"/><Relationship Id="rId1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TotalTime>
  <Application>LibreOffice/7.1.2.2$Windows_X86_64 LibreOffice_project/8a45595d069ef5570103caea1b71cc9d82b2aae4</Application>
  <AppVersion>15.0000</AppVersion>
  <Pages>19</Pages>
  <Words>4720</Words>
  <Characters>31802</Characters>
  <CharactersWithSpaces>36416</CharactersWithSpaces>
  <Paragraphs>236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2021-11-29T11:58:25Z</dcterms:created>
  <dc:creator/>
  <dc:description/>
  <dc:language>sk-SK</dc:language>
  <cp:lastModifiedBy/>
  <dcterms:modified xsi:type="dcterms:W3CDTF">2021-11-29T14:57:05Z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